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69" w:rsidRPr="003D6D14" w:rsidRDefault="00886769" w:rsidP="00886769">
      <w:pPr>
        <w:suppressAutoHyphens/>
        <w:ind w:left="425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6D14">
        <w:rPr>
          <w:rFonts w:ascii="Times New Roman" w:hAnsi="Times New Roman"/>
          <w:b/>
          <w:color w:val="000000"/>
          <w:sz w:val="28"/>
          <w:szCs w:val="28"/>
        </w:rPr>
        <w:t>«УТВЕРЖДАЮ»</w:t>
      </w:r>
    </w:p>
    <w:p w:rsidR="00886769" w:rsidRPr="003D6D14" w:rsidRDefault="00886769" w:rsidP="00886769">
      <w:pPr>
        <w:suppressAutoHyphens/>
        <w:ind w:left="41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6D1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Комиссии по вопросам градостроительства, землепользования и застройки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при Правительстве </w:t>
      </w:r>
      <w:r w:rsidRPr="003D6D14">
        <w:rPr>
          <w:rFonts w:ascii="Times New Roman" w:hAnsi="Times New Roman"/>
          <w:b/>
          <w:color w:val="000000"/>
          <w:sz w:val="28"/>
          <w:szCs w:val="28"/>
        </w:rPr>
        <w:t xml:space="preserve">Москвы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 Северо-Восточном </w:t>
      </w:r>
      <w:r w:rsidRPr="003D6D14">
        <w:rPr>
          <w:rFonts w:ascii="Times New Roman" w:hAnsi="Times New Roman"/>
          <w:b/>
          <w:color w:val="000000"/>
          <w:sz w:val="28"/>
          <w:szCs w:val="28"/>
        </w:rPr>
        <w:t>административном округе города Москвы</w:t>
      </w:r>
    </w:p>
    <w:p w:rsidR="00886769" w:rsidRPr="003D6D14" w:rsidRDefault="00886769" w:rsidP="00886769">
      <w:pPr>
        <w:suppressAutoHyphens/>
        <w:ind w:left="425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25A6" w:rsidRDefault="00BF25A6" w:rsidP="00BF25A6">
      <w:pPr>
        <w:suppressAutoHyphens/>
        <w:ind w:left="425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(подпись на оригинале) </w:t>
      </w:r>
      <w:r>
        <w:rPr>
          <w:rFonts w:ascii="Times New Roman" w:hAnsi="Times New Roman"/>
          <w:b/>
          <w:color w:val="000000"/>
          <w:sz w:val="28"/>
          <w:szCs w:val="28"/>
        </w:rPr>
        <w:t>В.Ю. Виноградов</w:t>
      </w:r>
    </w:p>
    <w:p w:rsidR="00BF25A6" w:rsidRDefault="00BC0E2A" w:rsidP="00BF25A6">
      <w:pPr>
        <w:suppressAutoHyphens/>
        <w:ind w:left="425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« </w:t>
      </w:r>
      <w:r w:rsidR="00A46532">
        <w:rPr>
          <w:rFonts w:ascii="Times New Roman" w:hAnsi="Times New Roman"/>
          <w:b/>
          <w:color w:val="000000"/>
          <w:sz w:val="28"/>
          <w:szCs w:val="28"/>
        </w:rPr>
        <w:t>1  » апреля 2015</w:t>
      </w:r>
      <w:bookmarkStart w:id="0" w:name="_GoBack"/>
      <w:bookmarkEnd w:id="0"/>
      <w:r w:rsidR="00BF25A6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886769" w:rsidRPr="003D6D14" w:rsidRDefault="00886769" w:rsidP="00886769">
      <w:pPr>
        <w:suppressAutoHyphens/>
        <w:ind w:left="453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86769" w:rsidRPr="004D12CD" w:rsidRDefault="00886769" w:rsidP="00886769">
      <w:pPr>
        <w:suppressAutoHyphens/>
        <w:ind w:left="3540"/>
        <w:rPr>
          <w:rFonts w:ascii="Times New Roman" w:hAnsi="Times New Roman"/>
          <w:b/>
          <w:sz w:val="28"/>
          <w:szCs w:val="28"/>
        </w:rPr>
      </w:pPr>
    </w:p>
    <w:p w:rsidR="00B77405" w:rsidRDefault="00FA4126" w:rsidP="00B7740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886769" w:rsidRPr="00FC7E12" w:rsidRDefault="00B77405" w:rsidP="00B77405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публичных слушаний №</w:t>
      </w:r>
      <w:r w:rsidR="00BF25A6">
        <w:rPr>
          <w:rFonts w:ascii="Times New Roman" w:hAnsi="Times New Roman"/>
          <w:b/>
          <w:sz w:val="28"/>
          <w:szCs w:val="28"/>
        </w:rPr>
        <w:t xml:space="preserve"> 6/4</w:t>
      </w:r>
      <w:r>
        <w:rPr>
          <w:rFonts w:ascii="Times New Roman" w:hAnsi="Times New Roman"/>
          <w:b/>
          <w:sz w:val="28"/>
          <w:szCs w:val="28"/>
        </w:rPr>
        <w:t xml:space="preserve"> от</w:t>
      </w:r>
      <w:r w:rsidR="00BF25A6">
        <w:rPr>
          <w:rFonts w:ascii="Times New Roman" w:hAnsi="Times New Roman"/>
          <w:b/>
          <w:sz w:val="28"/>
          <w:szCs w:val="28"/>
        </w:rPr>
        <w:t xml:space="preserve"> 12 марта 2</w:t>
      </w:r>
      <w:r w:rsidR="00FB69BB">
        <w:rPr>
          <w:rFonts w:ascii="Times New Roman" w:hAnsi="Times New Roman"/>
          <w:b/>
          <w:sz w:val="28"/>
          <w:szCs w:val="28"/>
        </w:rPr>
        <w:t>015 года</w:t>
      </w:r>
    </w:p>
    <w:p w:rsidR="00886769" w:rsidRPr="006F3E53" w:rsidRDefault="00886769" w:rsidP="00B77405">
      <w:pPr>
        <w:jc w:val="center"/>
        <w:rPr>
          <w:rFonts w:ascii="Times New Roman" w:hAnsi="Times New Roman"/>
          <w:b/>
          <w:sz w:val="28"/>
          <w:szCs w:val="28"/>
        </w:rPr>
      </w:pPr>
      <w:r w:rsidRPr="00CB41F8">
        <w:rPr>
          <w:rFonts w:ascii="Times New Roman" w:hAnsi="Times New Roman"/>
          <w:b/>
          <w:sz w:val="28"/>
          <w:szCs w:val="28"/>
        </w:rPr>
        <w:t xml:space="preserve">по проекту </w:t>
      </w:r>
      <w:r w:rsidRPr="006F3E53">
        <w:rPr>
          <w:rFonts w:ascii="Times New Roman" w:hAnsi="Times New Roman"/>
          <w:b/>
          <w:sz w:val="28"/>
          <w:szCs w:val="28"/>
        </w:rPr>
        <w:t xml:space="preserve">межевания квартала района Лосиноостровский, ограниченного </w:t>
      </w:r>
      <w:proofErr w:type="spellStart"/>
      <w:r>
        <w:rPr>
          <w:rFonts w:ascii="Times New Roman" w:hAnsi="Times New Roman"/>
          <w:b/>
          <w:sz w:val="28"/>
          <w:szCs w:val="28"/>
        </w:rPr>
        <w:t>Шушенской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улицей, Янтарным проездом, улицей</w:t>
      </w:r>
      <w:r w:rsidR="0058436D">
        <w:rPr>
          <w:rFonts w:ascii="Times New Roman" w:hAnsi="Times New Roman"/>
          <w:b/>
          <w:sz w:val="28"/>
          <w:szCs w:val="28"/>
        </w:rPr>
        <w:t xml:space="preserve"> Менжинского, Изумрудной улицей</w:t>
      </w:r>
    </w:p>
    <w:p w:rsidR="00886769" w:rsidRPr="006F3E53" w:rsidRDefault="00886769" w:rsidP="00886769">
      <w:pPr>
        <w:tabs>
          <w:tab w:val="left" w:pos="0"/>
        </w:tabs>
        <w:jc w:val="center"/>
        <w:rPr>
          <w:rFonts w:ascii="Times New Roman" w:hAnsi="Times New Roman"/>
          <w:b/>
          <w:sz w:val="27"/>
          <w:szCs w:val="27"/>
        </w:rPr>
      </w:pPr>
    </w:p>
    <w:p w:rsidR="00886769" w:rsidRPr="00FB69BB" w:rsidRDefault="00886769" w:rsidP="00886769">
      <w:pPr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 w:rsidRPr="00FB69BB">
        <w:rPr>
          <w:rFonts w:ascii="Times New Roman" w:hAnsi="Times New Roman"/>
          <w:b/>
          <w:sz w:val="26"/>
          <w:szCs w:val="26"/>
        </w:rPr>
        <w:t>Общие сведения о проекте, представленном на публичные слушания:</w:t>
      </w:r>
    </w:p>
    <w:p w:rsidR="00886769" w:rsidRPr="00FB69BB" w:rsidRDefault="00886769" w:rsidP="00886769">
      <w:pPr>
        <w:jc w:val="both"/>
        <w:rPr>
          <w:rFonts w:ascii="Times New Roman" w:hAnsi="Times New Roman"/>
          <w:sz w:val="26"/>
          <w:szCs w:val="26"/>
        </w:rPr>
      </w:pPr>
      <w:r w:rsidRPr="00FB69BB">
        <w:rPr>
          <w:rFonts w:ascii="Times New Roman" w:hAnsi="Times New Roman"/>
          <w:sz w:val="26"/>
          <w:szCs w:val="26"/>
        </w:rPr>
        <w:t>Территория разработки: Северо-Восточный административный округ</w:t>
      </w:r>
      <w:r w:rsidR="0058436D" w:rsidRPr="00FB69BB">
        <w:rPr>
          <w:rFonts w:ascii="Times New Roman" w:hAnsi="Times New Roman"/>
          <w:sz w:val="26"/>
          <w:szCs w:val="26"/>
        </w:rPr>
        <w:t xml:space="preserve"> города Москвы,</w:t>
      </w:r>
      <w:r w:rsidRPr="00FB69BB">
        <w:rPr>
          <w:rFonts w:ascii="Times New Roman" w:hAnsi="Times New Roman"/>
          <w:sz w:val="26"/>
          <w:szCs w:val="26"/>
        </w:rPr>
        <w:t xml:space="preserve"> муниципальный округ Лосиноостровский, картографические (планшетные) и текстовые (табличные) материалы по проекту </w:t>
      </w:r>
      <w:r w:rsidRPr="00FB69BB">
        <w:rPr>
          <w:rFonts w:ascii="Times New Roman" w:eastAsia="Calibri" w:hAnsi="Times New Roman"/>
          <w:sz w:val="26"/>
          <w:szCs w:val="26"/>
          <w:lang w:eastAsia="en-US"/>
        </w:rPr>
        <w:t xml:space="preserve">межевания территории </w:t>
      </w:r>
      <w:r w:rsidRPr="00FB69BB">
        <w:rPr>
          <w:rFonts w:ascii="Times New Roman" w:eastAsia="Calibri" w:hAnsi="Times New Roman"/>
          <w:bCs/>
          <w:sz w:val="26"/>
          <w:szCs w:val="26"/>
        </w:rPr>
        <w:t xml:space="preserve">квартала района Лосиноостровский, </w:t>
      </w:r>
      <w:r w:rsidRPr="00FB69BB">
        <w:rPr>
          <w:rFonts w:ascii="Times New Roman" w:hAnsi="Times New Roman"/>
          <w:sz w:val="26"/>
          <w:szCs w:val="26"/>
        </w:rPr>
        <w:t xml:space="preserve">ограниченного </w:t>
      </w:r>
      <w:proofErr w:type="spellStart"/>
      <w:r w:rsidRPr="00FB69BB">
        <w:rPr>
          <w:rFonts w:ascii="Times New Roman" w:hAnsi="Times New Roman"/>
          <w:sz w:val="26"/>
          <w:szCs w:val="26"/>
        </w:rPr>
        <w:t>Шушенской</w:t>
      </w:r>
      <w:proofErr w:type="spellEnd"/>
      <w:r w:rsidRPr="00FB69BB">
        <w:rPr>
          <w:rFonts w:ascii="Times New Roman" w:hAnsi="Times New Roman"/>
          <w:sz w:val="26"/>
          <w:szCs w:val="26"/>
        </w:rPr>
        <w:t xml:space="preserve"> улицей, Янтарным проездом, улицей Менжинского, Изумрудной улицей.</w:t>
      </w:r>
    </w:p>
    <w:p w:rsidR="00886769" w:rsidRPr="00FB69BB" w:rsidRDefault="00886769" w:rsidP="00886769">
      <w:pPr>
        <w:jc w:val="both"/>
        <w:rPr>
          <w:rFonts w:ascii="Times New Roman" w:eastAsia="Calibri" w:hAnsi="Times New Roman"/>
          <w:sz w:val="26"/>
          <w:szCs w:val="26"/>
        </w:rPr>
      </w:pPr>
      <w:r w:rsidRPr="00FB69BB">
        <w:rPr>
          <w:rFonts w:ascii="Times New Roman" w:eastAsia="Calibri" w:hAnsi="Times New Roman"/>
          <w:b/>
          <w:bCs/>
          <w:sz w:val="26"/>
          <w:szCs w:val="26"/>
        </w:rPr>
        <w:t>Сроки разработки:</w:t>
      </w:r>
      <w:r w:rsidRPr="00FB69BB">
        <w:rPr>
          <w:rFonts w:ascii="Times New Roman" w:eastAsia="Calibri" w:hAnsi="Times New Roman"/>
          <w:sz w:val="26"/>
          <w:szCs w:val="26"/>
        </w:rPr>
        <w:t xml:space="preserve"> 2014 год.</w:t>
      </w:r>
    </w:p>
    <w:p w:rsidR="00886769" w:rsidRPr="00FB69BB" w:rsidRDefault="00886769" w:rsidP="0088676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FB69BB">
        <w:rPr>
          <w:rFonts w:ascii="Times New Roman" w:hAnsi="Times New Roman"/>
          <w:b/>
          <w:sz w:val="26"/>
          <w:szCs w:val="26"/>
        </w:rPr>
        <w:t>Организация-заказчик:</w:t>
      </w:r>
      <w:r w:rsidRPr="00FB69BB">
        <w:rPr>
          <w:rFonts w:ascii="Times New Roman" w:hAnsi="Times New Roman"/>
          <w:sz w:val="26"/>
          <w:szCs w:val="26"/>
        </w:rPr>
        <w:t xml:space="preserve"> Департамент городского имущества города Москвы (ДГИ). Адрес: 115054, г. Москва, ул. Бахрушина, д. 20, тел.: 8 (495) 959-18-88, факс: 8 (495) 959-19-82; электронный адрес: dgi@mos.ru.</w:t>
      </w:r>
    </w:p>
    <w:p w:rsidR="00886769" w:rsidRPr="00FB69BB" w:rsidRDefault="00886769" w:rsidP="0088676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FB69BB">
        <w:rPr>
          <w:rFonts w:ascii="Times New Roman" w:hAnsi="Times New Roman"/>
          <w:b/>
          <w:sz w:val="26"/>
          <w:szCs w:val="26"/>
        </w:rPr>
        <w:t>Организация-разработчик:</w:t>
      </w:r>
      <w:r w:rsidRPr="00FB69BB">
        <w:rPr>
          <w:rFonts w:ascii="Times New Roman" w:hAnsi="Times New Roman"/>
          <w:sz w:val="26"/>
          <w:szCs w:val="26"/>
        </w:rPr>
        <w:t xml:space="preserve"> ОАО «Управление по проектированию общественных зданий </w:t>
      </w:r>
      <w:r w:rsidR="0058436D" w:rsidRPr="00FB69BB">
        <w:rPr>
          <w:rFonts w:ascii="Times New Roman" w:hAnsi="Times New Roman"/>
          <w:sz w:val="26"/>
          <w:szCs w:val="26"/>
        </w:rPr>
        <w:t xml:space="preserve">и сооружений «Моспроект-2» им. М.В. Посохина. Адрес: Москва, </w:t>
      </w:r>
      <w:r w:rsidRPr="00FB69BB">
        <w:rPr>
          <w:rFonts w:ascii="Times New Roman" w:hAnsi="Times New Roman"/>
          <w:sz w:val="26"/>
          <w:szCs w:val="26"/>
          <w:shd w:val="clear" w:color="auto" w:fill="FFFFFF"/>
        </w:rPr>
        <w:t>2-ая Брестская, дом 5, строение 1, 1а</w:t>
      </w:r>
      <w:r w:rsidRPr="00FB69BB">
        <w:rPr>
          <w:rFonts w:ascii="Times New Roman" w:hAnsi="Times New Roman"/>
          <w:sz w:val="26"/>
          <w:szCs w:val="26"/>
        </w:rPr>
        <w:t xml:space="preserve">, т.8 (499) </w:t>
      </w:r>
      <w:r w:rsidRPr="00FB69BB">
        <w:rPr>
          <w:rFonts w:ascii="Times New Roman" w:hAnsi="Times New Roman"/>
          <w:sz w:val="26"/>
          <w:szCs w:val="26"/>
          <w:shd w:val="clear" w:color="auto" w:fill="FFFFFF"/>
        </w:rPr>
        <w:t>251-81-87</w:t>
      </w:r>
      <w:r w:rsidRPr="00FB69BB">
        <w:rPr>
          <w:rFonts w:ascii="Times New Roman" w:hAnsi="Times New Roman"/>
          <w:sz w:val="26"/>
          <w:szCs w:val="26"/>
        </w:rPr>
        <w:t>; электронный адрес: info@mosproject2.ru.</w:t>
      </w:r>
    </w:p>
    <w:p w:rsidR="00886769" w:rsidRPr="00FB69BB" w:rsidRDefault="00886769" w:rsidP="0088676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FB69BB">
        <w:rPr>
          <w:rFonts w:ascii="Times New Roman" w:hAnsi="Times New Roman"/>
          <w:b/>
          <w:sz w:val="26"/>
          <w:szCs w:val="26"/>
        </w:rPr>
        <w:t>Сроки проведения публичных слушаний:</w:t>
      </w:r>
      <w:r w:rsidRPr="00FB69BB">
        <w:rPr>
          <w:rFonts w:ascii="Times New Roman" w:hAnsi="Times New Roman"/>
          <w:sz w:val="26"/>
          <w:szCs w:val="26"/>
        </w:rPr>
        <w:t xml:space="preserve"> опо</w:t>
      </w:r>
      <w:r w:rsidR="0058436D" w:rsidRPr="00FB69BB">
        <w:rPr>
          <w:rFonts w:ascii="Times New Roman" w:hAnsi="Times New Roman"/>
          <w:sz w:val="26"/>
          <w:szCs w:val="26"/>
        </w:rPr>
        <w:t>вещение опубликовано в окружной</w:t>
      </w:r>
      <w:r w:rsidRPr="00FB69BB">
        <w:rPr>
          <w:rFonts w:ascii="Times New Roman" w:hAnsi="Times New Roman"/>
          <w:sz w:val="26"/>
          <w:szCs w:val="26"/>
        </w:rPr>
        <w:t xml:space="preserve"> газете «Звездный бульвар» № 4 (418) за февраль 2015 года (</w:t>
      </w:r>
      <w:r w:rsidR="00FB69BB" w:rsidRPr="00FB69BB">
        <w:rPr>
          <w:rFonts w:ascii="Times New Roman" w:hAnsi="Times New Roman"/>
          <w:sz w:val="26"/>
          <w:szCs w:val="26"/>
        </w:rPr>
        <w:t xml:space="preserve">выход в свет </w:t>
      </w:r>
      <w:r w:rsidR="00B77405" w:rsidRPr="00FB69BB">
        <w:rPr>
          <w:rFonts w:ascii="Times New Roman" w:hAnsi="Times New Roman"/>
          <w:sz w:val="26"/>
          <w:szCs w:val="26"/>
        </w:rPr>
        <w:t>9</w:t>
      </w:r>
      <w:r w:rsidRPr="00FB69BB">
        <w:rPr>
          <w:rFonts w:ascii="Times New Roman" w:hAnsi="Times New Roman"/>
          <w:sz w:val="26"/>
          <w:szCs w:val="26"/>
        </w:rPr>
        <w:t>.02.2015)</w:t>
      </w:r>
      <w:r w:rsidR="0058436D" w:rsidRPr="00FB69BB">
        <w:rPr>
          <w:rFonts w:ascii="Times New Roman" w:hAnsi="Times New Roman"/>
          <w:sz w:val="26"/>
          <w:szCs w:val="26"/>
        </w:rPr>
        <w:t xml:space="preserve">, экспозиция - с 16 февраля </w:t>
      </w:r>
      <w:r w:rsidRPr="00FB69BB">
        <w:rPr>
          <w:rFonts w:ascii="Times New Roman" w:hAnsi="Times New Roman"/>
          <w:sz w:val="26"/>
          <w:szCs w:val="26"/>
        </w:rPr>
        <w:t>по 27 февраля 2015 года, собрание уч</w:t>
      </w:r>
      <w:r w:rsidR="00FB69BB" w:rsidRPr="00FB69BB">
        <w:rPr>
          <w:rFonts w:ascii="Times New Roman" w:hAnsi="Times New Roman"/>
          <w:sz w:val="26"/>
          <w:szCs w:val="26"/>
        </w:rPr>
        <w:t xml:space="preserve">астников публичных слушаний - </w:t>
      </w:r>
      <w:r w:rsidRPr="00FB69BB">
        <w:rPr>
          <w:rFonts w:ascii="Times New Roman" w:hAnsi="Times New Roman"/>
          <w:sz w:val="26"/>
          <w:szCs w:val="26"/>
        </w:rPr>
        <w:t>3 марта 2015 года.</w:t>
      </w:r>
    </w:p>
    <w:p w:rsidR="00886769" w:rsidRPr="00FB69BB" w:rsidRDefault="00886769" w:rsidP="0058436D">
      <w:pPr>
        <w:jc w:val="both"/>
        <w:rPr>
          <w:rFonts w:ascii="Times New Roman" w:hAnsi="Times New Roman"/>
          <w:sz w:val="26"/>
          <w:szCs w:val="26"/>
        </w:rPr>
      </w:pPr>
      <w:r w:rsidRPr="00FB69BB">
        <w:rPr>
          <w:rFonts w:ascii="Times New Roman" w:hAnsi="Times New Roman"/>
          <w:b/>
          <w:sz w:val="26"/>
          <w:szCs w:val="26"/>
        </w:rPr>
        <w:t>Формы оповещения:</w:t>
      </w:r>
      <w:r w:rsidRPr="00FB69BB">
        <w:rPr>
          <w:rFonts w:ascii="Times New Roman" w:hAnsi="Times New Roman"/>
          <w:sz w:val="26"/>
          <w:szCs w:val="26"/>
        </w:rPr>
        <w:t xml:space="preserve"> оповещение опубликовано в окружной газете «Звездный бульвар» № 4 (418) за февраль 2015 года (</w:t>
      </w:r>
      <w:r w:rsidR="00FB69BB" w:rsidRPr="00FB69BB">
        <w:rPr>
          <w:rFonts w:ascii="Times New Roman" w:hAnsi="Times New Roman"/>
          <w:sz w:val="26"/>
          <w:szCs w:val="26"/>
        </w:rPr>
        <w:t xml:space="preserve">выход в свет </w:t>
      </w:r>
      <w:r w:rsidR="00B77405" w:rsidRPr="00FB69BB">
        <w:rPr>
          <w:rFonts w:ascii="Times New Roman" w:hAnsi="Times New Roman"/>
          <w:sz w:val="26"/>
          <w:szCs w:val="26"/>
        </w:rPr>
        <w:t>9</w:t>
      </w:r>
      <w:r w:rsidRPr="00FB69BB">
        <w:rPr>
          <w:rFonts w:ascii="Times New Roman" w:hAnsi="Times New Roman"/>
          <w:sz w:val="26"/>
          <w:szCs w:val="26"/>
        </w:rPr>
        <w:t xml:space="preserve">.02.2015), в сети «Интернет» на сайте управы района Лосиноостровский </w:t>
      </w:r>
      <w:r w:rsidRPr="00FB69BB">
        <w:rPr>
          <w:rFonts w:ascii="Times New Roman" w:hAnsi="Times New Roman"/>
          <w:spacing w:val="20"/>
          <w:sz w:val="26"/>
          <w:szCs w:val="26"/>
        </w:rPr>
        <w:t>(</w:t>
      </w:r>
      <w:r w:rsidRPr="00FB69BB">
        <w:rPr>
          <w:rFonts w:ascii="Times New Roman" w:hAnsi="Times New Roman"/>
          <w:color w:val="0000FF"/>
          <w:sz w:val="26"/>
          <w:szCs w:val="26"/>
          <w:u w:val="single"/>
          <w:lang w:val="en-US"/>
        </w:rPr>
        <w:t>www</w:t>
      </w:r>
      <w:r w:rsidRPr="00FB69BB">
        <w:rPr>
          <w:rFonts w:ascii="Times New Roman" w:hAnsi="Times New Roman"/>
          <w:color w:val="0000FF"/>
          <w:sz w:val="26"/>
          <w:szCs w:val="26"/>
          <w:u w:val="single"/>
        </w:rPr>
        <w:t xml:space="preserve">. </w:t>
      </w:r>
      <w:proofErr w:type="spellStart"/>
      <w:r w:rsidRPr="00FB69BB">
        <w:rPr>
          <w:rFonts w:ascii="Times New Roman" w:hAnsi="Times New Roman"/>
          <w:color w:val="0000FF"/>
          <w:sz w:val="26"/>
          <w:szCs w:val="26"/>
          <w:u w:val="single"/>
          <w:lang w:val="en-US"/>
        </w:rPr>
        <w:t>losinka</w:t>
      </w:r>
      <w:proofErr w:type="spellEnd"/>
      <w:r w:rsidRPr="00FB69BB">
        <w:rPr>
          <w:rFonts w:ascii="Times New Roman" w:hAnsi="Times New Roman"/>
          <w:color w:val="0000FF"/>
          <w:sz w:val="26"/>
          <w:szCs w:val="26"/>
          <w:u w:val="single"/>
        </w:rPr>
        <w:t>.mos.ru</w:t>
      </w:r>
      <w:r w:rsidRPr="00FB69BB">
        <w:rPr>
          <w:rFonts w:ascii="Times New Roman" w:hAnsi="Times New Roman"/>
          <w:spacing w:val="20"/>
          <w:sz w:val="26"/>
          <w:szCs w:val="26"/>
        </w:rPr>
        <w:t>)</w:t>
      </w:r>
      <w:r w:rsidRPr="00FB69BB">
        <w:rPr>
          <w:rFonts w:ascii="Times New Roman" w:hAnsi="Times New Roman"/>
          <w:sz w:val="26"/>
          <w:szCs w:val="26"/>
        </w:rPr>
        <w:t>, на информационных стендах района Лосиноостровский</w:t>
      </w:r>
      <w:r w:rsidR="0058436D" w:rsidRPr="00FB69BB">
        <w:rPr>
          <w:rFonts w:ascii="Times New Roman" w:hAnsi="Times New Roman"/>
          <w:sz w:val="26"/>
          <w:szCs w:val="26"/>
        </w:rPr>
        <w:t xml:space="preserve">. Разосланы в Московскую </w:t>
      </w:r>
      <w:r w:rsidRPr="00FB69BB">
        <w:rPr>
          <w:rFonts w:ascii="Times New Roman" w:hAnsi="Times New Roman"/>
          <w:sz w:val="26"/>
          <w:szCs w:val="26"/>
        </w:rPr>
        <w:t>городскую Думу, муниципальное Собрание депутатов муниципального округа Лосиноостровский, Департамент городского имущества города Москвы, размещены объявления на информационных стендах подъездов жилых домов.</w:t>
      </w:r>
    </w:p>
    <w:p w:rsidR="00FB69BB" w:rsidRPr="00FB69BB" w:rsidRDefault="00FB69BB" w:rsidP="0058436D">
      <w:pPr>
        <w:jc w:val="both"/>
        <w:rPr>
          <w:rFonts w:ascii="Times New Roman" w:eastAsia="Calibri" w:hAnsi="Times New Roman"/>
          <w:bCs/>
          <w:sz w:val="26"/>
          <w:szCs w:val="26"/>
        </w:rPr>
      </w:pPr>
      <w:r w:rsidRPr="00FB69BB">
        <w:rPr>
          <w:rFonts w:ascii="Times New Roman" w:hAnsi="Times New Roman"/>
          <w:sz w:val="26"/>
          <w:szCs w:val="26"/>
        </w:rPr>
        <w:t xml:space="preserve">Место проведения публичных слушаний: </w:t>
      </w:r>
    </w:p>
    <w:p w:rsidR="00886769" w:rsidRPr="00FB69BB" w:rsidRDefault="00886769" w:rsidP="0088676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FB69BB">
        <w:rPr>
          <w:rFonts w:ascii="Times New Roman" w:hAnsi="Times New Roman"/>
          <w:b/>
          <w:sz w:val="26"/>
          <w:szCs w:val="26"/>
        </w:rPr>
        <w:t>Экспозиция</w:t>
      </w:r>
      <w:r w:rsidRPr="00FB69BB">
        <w:rPr>
          <w:rFonts w:ascii="Times New Roman" w:hAnsi="Times New Roman"/>
          <w:sz w:val="26"/>
          <w:szCs w:val="26"/>
        </w:rPr>
        <w:t xml:space="preserve"> проведена по адресу: ул. Летчика Баб</w:t>
      </w:r>
      <w:r w:rsidR="0058436D" w:rsidRPr="00FB69BB">
        <w:rPr>
          <w:rFonts w:ascii="Times New Roman" w:hAnsi="Times New Roman"/>
          <w:sz w:val="26"/>
          <w:szCs w:val="26"/>
        </w:rPr>
        <w:t xml:space="preserve">ушкина д. 1 корп. 1 (3-й этаж, </w:t>
      </w:r>
      <w:r w:rsidRPr="00FB69BB">
        <w:rPr>
          <w:rFonts w:ascii="Times New Roman" w:hAnsi="Times New Roman"/>
          <w:sz w:val="26"/>
          <w:szCs w:val="26"/>
        </w:rPr>
        <w:t>помещение управы Лосиноостровского района) с 16 февраля 2015 года по 27 февраля 2015 года. Часы работы: понедельник-четверг – с 08.30 до 17.00, пятница – с 08.30 до 15.45.</w:t>
      </w:r>
    </w:p>
    <w:p w:rsidR="00FB69BB" w:rsidRPr="00FB69BB" w:rsidRDefault="00FB69BB" w:rsidP="00FB69BB">
      <w:pPr>
        <w:suppressAutoHyphens/>
        <w:jc w:val="both"/>
        <w:rPr>
          <w:rFonts w:ascii="Times New Roman" w:hAnsi="Times New Roman"/>
          <w:bCs/>
          <w:sz w:val="26"/>
          <w:szCs w:val="26"/>
        </w:rPr>
      </w:pPr>
      <w:r w:rsidRPr="00FB69BB">
        <w:rPr>
          <w:rFonts w:ascii="Times New Roman" w:hAnsi="Times New Roman"/>
          <w:b/>
          <w:bCs/>
          <w:sz w:val="26"/>
          <w:szCs w:val="26"/>
        </w:rPr>
        <w:t>Экспозицию</w:t>
      </w:r>
      <w:r w:rsidRPr="00FB69BB">
        <w:rPr>
          <w:rFonts w:ascii="Times New Roman" w:hAnsi="Times New Roman"/>
          <w:bCs/>
          <w:sz w:val="26"/>
          <w:szCs w:val="26"/>
        </w:rPr>
        <w:t xml:space="preserve"> посетило </w:t>
      </w:r>
      <w:r w:rsidRPr="00FB69BB">
        <w:rPr>
          <w:rFonts w:ascii="Times New Roman" w:hAnsi="Times New Roman"/>
          <w:b/>
          <w:bCs/>
          <w:sz w:val="26"/>
          <w:szCs w:val="26"/>
          <w:u w:val="single"/>
        </w:rPr>
        <w:t>6 человек</w:t>
      </w:r>
      <w:r w:rsidRPr="00FB69BB">
        <w:rPr>
          <w:rFonts w:ascii="Times New Roman" w:hAnsi="Times New Roman"/>
          <w:bCs/>
          <w:sz w:val="26"/>
          <w:szCs w:val="26"/>
        </w:rPr>
        <w:t xml:space="preserve">, количество записей в книге учета посетителей и записи предложений и замечаний оставил </w:t>
      </w:r>
      <w:r w:rsidRPr="00FB69BB">
        <w:rPr>
          <w:rFonts w:ascii="Times New Roman" w:hAnsi="Times New Roman"/>
          <w:b/>
          <w:bCs/>
          <w:sz w:val="26"/>
          <w:szCs w:val="26"/>
          <w:u w:val="single"/>
        </w:rPr>
        <w:t>1 человек.</w:t>
      </w:r>
      <w:r w:rsidRPr="00FB69BB">
        <w:rPr>
          <w:rFonts w:ascii="Times New Roman" w:hAnsi="Times New Roman"/>
          <w:bCs/>
          <w:sz w:val="26"/>
          <w:szCs w:val="26"/>
        </w:rPr>
        <w:t xml:space="preserve"> </w:t>
      </w:r>
    </w:p>
    <w:p w:rsidR="00FB69BB" w:rsidRPr="00FB69BB" w:rsidRDefault="00FB69BB" w:rsidP="00FB69BB">
      <w:pPr>
        <w:suppressAutoHyphens/>
        <w:jc w:val="both"/>
        <w:rPr>
          <w:rFonts w:ascii="Times New Roman" w:hAnsi="Times New Roman"/>
          <w:b/>
          <w:bCs/>
          <w:sz w:val="26"/>
          <w:szCs w:val="26"/>
        </w:rPr>
      </w:pPr>
      <w:r w:rsidRPr="00FB69BB">
        <w:rPr>
          <w:rFonts w:ascii="Times New Roman" w:hAnsi="Times New Roman"/>
          <w:b/>
          <w:bCs/>
          <w:sz w:val="26"/>
          <w:szCs w:val="26"/>
        </w:rPr>
        <w:lastRenderedPageBreak/>
        <w:t xml:space="preserve">Участники публичных слушаний: </w:t>
      </w:r>
    </w:p>
    <w:p w:rsidR="00886769" w:rsidRPr="00FB69BB" w:rsidRDefault="00B77405" w:rsidP="00B77405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FB69BB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Собрание </w:t>
      </w:r>
      <w:r w:rsidRPr="00FB69BB">
        <w:rPr>
          <w:rFonts w:ascii="Times New Roman" w:hAnsi="Times New Roman"/>
          <w:sz w:val="26"/>
          <w:szCs w:val="26"/>
        </w:rPr>
        <w:t>участников публичных слушаний проведено в 19.00 ча</w:t>
      </w:r>
      <w:r w:rsidR="004743D5" w:rsidRPr="00FB69BB">
        <w:rPr>
          <w:rFonts w:ascii="Times New Roman" w:hAnsi="Times New Roman"/>
          <w:sz w:val="26"/>
          <w:szCs w:val="26"/>
        </w:rPr>
        <w:t>с. 03 марта 2015 года по адресу</w:t>
      </w:r>
      <w:r w:rsidRPr="00FB69BB">
        <w:rPr>
          <w:rFonts w:ascii="Times New Roman" w:hAnsi="Times New Roman"/>
          <w:sz w:val="26"/>
          <w:szCs w:val="26"/>
        </w:rPr>
        <w:t xml:space="preserve">: </w:t>
      </w:r>
      <w:r w:rsidR="0058436D" w:rsidRPr="00FB69BB">
        <w:rPr>
          <w:rFonts w:ascii="Times New Roman" w:hAnsi="Times New Roman"/>
          <w:sz w:val="26"/>
          <w:szCs w:val="26"/>
        </w:rPr>
        <w:t>Янтарный проез</w:t>
      </w:r>
      <w:r w:rsidRPr="00FB69BB">
        <w:rPr>
          <w:rFonts w:ascii="Times New Roman" w:hAnsi="Times New Roman"/>
          <w:sz w:val="26"/>
          <w:szCs w:val="26"/>
        </w:rPr>
        <w:t>д, д. 2, стр. 1 (ГБОУ СОШ № 1381).</w:t>
      </w:r>
    </w:p>
    <w:p w:rsidR="00886769" w:rsidRPr="00FB69BB" w:rsidRDefault="00886769" w:rsidP="00FB69BB">
      <w:pPr>
        <w:suppressAutoHyphens/>
        <w:jc w:val="both"/>
        <w:rPr>
          <w:rFonts w:ascii="Times New Roman" w:hAnsi="Times New Roman"/>
          <w:bCs/>
          <w:sz w:val="26"/>
          <w:szCs w:val="26"/>
        </w:rPr>
      </w:pPr>
      <w:r w:rsidRPr="00FB69BB">
        <w:rPr>
          <w:rFonts w:ascii="Times New Roman" w:hAnsi="Times New Roman"/>
          <w:b/>
          <w:bCs/>
          <w:sz w:val="26"/>
          <w:szCs w:val="26"/>
        </w:rPr>
        <w:t xml:space="preserve">В </w:t>
      </w:r>
      <w:r w:rsidRPr="00FB69BB">
        <w:rPr>
          <w:rFonts w:ascii="Times New Roman" w:hAnsi="Times New Roman"/>
          <w:b/>
          <w:color w:val="000000" w:themeColor="text1"/>
          <w:sz w:val="26"/>
          <w:szCs w:val="26"/>
        </w:rPr>
        <w:t>собрании</w:t>
      </w:r>
      <w:r w:rsidRPr="00FB69BB">
        <w:rPr>
          <w:rFonts w:ascii="Times New Roman" w:hAnsi="Times New Roman"/>
          <w:b/>
          <w:bCs/>
          <w:sz w:val="26"/>
          <w:szCs w:val="26"/>
        </w:rPr>
        <w:t xml:space="preserve"> приняло участие</w:t>
      </w:r>
      <w:r w:rsidRPr="00FB69BB">
        <w:rPr>
          <w:rFonts w:ascii="Times New Roman" w:hAnsi="Times New Roman"/>
          <w:bCs/>
          <w:sz w:val="26"/>
          <w:szCs w:val="26"/>
        </w:rPr>
        <w:t xml:space="preserve">: </w:t>
      </w:r>
      <w:r w:rsidRPr="00FB69BB">
        <w:rPr>
          <w:rFonts w:ascii="Times New Roman" w:hAnsi="Times New Roman"/>
          <w:b/>
          <w:bCs/>
          <w:sz w:val="26"/>
          <w:szCs w:val="26"/>
        </w:rPr>
        <w:t xml:space="preserve">всего </w:t>
      </w:r>
      <w:r w:rsidR="00542564" w:rsidRPr="00FB69BB">
        <w:rPr>
          <w:rFonts w:ascii="Times New Roman" w:hAnsi="Times New Roman"/>
          <w:b/>
          <w:bCs/>
          <w:sz w:val="26"/>
          <w:szCs w:val="26"/>
          <w:u w:val="single"/>
        </w:rPr>
        <w:t>45</w:t>
      </w:r>
      <w:r w:rsidRPr="00FB69BB">
        <w:rPr>
          <w:rFonts w:ascii="Times New Roman" w:hAnsi="Times New Roman"/>
          <w:b/>
          <w:bCs/>
          <w:sz w:val="26"/>
          <w:szCs w:val="26"/>
          <w:u w:val="single"/>
        </w:rPr>
        <w:t xml:space="preserve"> человек</w:t>
      </w:r>
      <w:r w:rsidRPr="00FB69BB">
        <w:rPr>
          <w:rFonts w:ascii="Times New Roman" w:hAnsi="Times New Roman"/>
          <w:bCs/>
          <w:sz w:val="26"/>
          <w:szCs w:val="26"/>
        </w:rPr>
        <w:t xml:space="preserve">; из них зарегистрировались: жители – </w:t>
      </w:r>
      <w:r w:rsidR="00542564" w:rsidRPr="00FB69BB">
        <w:rPr>
          <w:rFonts w:ascii="Times New Roman" w:hAnsi="Times New Roman"/>
          <w:b/>
          <w:bCs/>
          <w:sz w:val="26"/>
          <w:szCs w:val="26"/>
          <w:u w:val="single"/>
        </w:rPr>
        <w:t>43</w:t>
      </w:r>
      <w:r w:rsidRPr="00FB69BB">
        <w:rPr>
          <w:rFonts w:ascii="Times New Roman" w:hAnsi="Times New Roman"/>
          <w:b/>
          <w:bCs/>
          <w:sz w:val="26"/>
          <w:szCs w:val="26"/>
          <w:u w:val="single"/>
        </w:rPr>
        <w:t xml:space="preserve"> человек</w:t>
      </w:r>
      <w:r w:rsidR="00542564" w:rsidRPr="00FB69BB">
        <w:rPr>
          <w:rFonts w:ascii="Times New Roman" w:hAnsi="Times New Roman"/>
          <w:b/>
          <w:bCs/>
          <w:sz w:val="26"/>
          <w:szCs w:val="26"/>
          <w:u w:val="single"/>
        </w:rPr>
        <w:t>а</w:t>
      </w:r>
      <w:r w:rsidRPr="00FB69BB">
        <w:rPr>
          <w:rFonts w:ascii="Times New Roman" w:hAnsi="Times New Roman"/>
          <w:bCs/>
          <w:sz w:val="26"/>
          <w:szCs w:val="26"/>
        </w:rPr>
        <w:t xml:space="preserve">, работающие на предприятиях района – </w:t>
      </w:r>
      <w:r w:rsidRPr="00FB69BB">
        <w:rPr>
          <w:rFonts w:ascii="Times New Roman" w:hAnsi="Times New Roman"/>
          <w:b/>
          <w:bCs/>
          <w:sz w:val="26"/>
          <w:szCs w:val="26"/>
          <w:u w:val="single"/>
        </w:rPr>
        <w:t>0 человек</w:t>
      </w:r>
      <w:r w:rsidRPr="00FB69BB">
        <w:rPr>
          <w:rFonts w:ascii="Times New Roman" w:hAnsi="Times New Roman"/>
          <w:b/>
          <w:bCs/>
          <w:sz w:val="26"/>
          <w:szCs w:val="26"/>
        </w:rPr>
        <w:t>,</w:t>
      </w:r>
      <w:r w:rsidRPr="00FB69BB">
        <w:rPr>
          <w:rFonts w:ascii="Times New Roman" w:hAnsi="Times New Roman"/>
          <w:bCs/>
          <w:sz w:val="26"/>
          <w:szCs w:val="26"/>
        </w:rPr>
        <w:t xml:space="preserve"> правообладатели земельных участков, объектов капитального строительства, жилых и нежилых помещений – </w:t>
      </w:r>
      <w:r w:rsidRPr="00FB69BB">
        <w:rPr>
          <w:rFonts w:ascii="Times New Roman" w:hAnsi="Times New Roman"/>
          <w:b/>
          <w:bCs/>
          <w:sz w:val="26"/>
          <w:szCs w:val="26"/>
          <w:u w:val="single"/>
        </w:rPr>
        <w:t>0 человек</w:t>
      </w:r>
      <w:r w:rsidRPr="00FB69BB">
        <w:rPr>
          <w:rFonts w:ascii="Times New Roman" w:hAnsi="Times New Roman"/>
          <w:bCs/>
          <w:sz w:val="26"/>
          <w:szCs w:val="26"/>
        </w:rPr>
        <w:t>.</w:t>
      </w:r>
    </w:p>
    <w:p w:rsidR="00886769" w:rsidRPr="00FB69BB" w:rsidRDefault="00B77405" w:rsidP="00886769">
      <w:pPr>
        <w:suppressAutoHyphens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</w:pPr>
      <w:r w:rsidRPr="00FB69B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На собрании присутствовали представители органов исполнительной власти – </w:t>
      </w:r>
      <w:r w:rsidRPr="00FB69BB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2 человека.</w:t>
      </w:r>
    </w:p>
    <w:p w:rsidR="0047726A" w:rsidRPr="00FB69BB" w:rsidRDefault="0047726A" w:rsidP="00DE05E4">
      <w:pPr>
        <w:suppressAutoHyphens/>
        <w:ind w:firstLine="708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FB69B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В ходе собрания поступило </w:t>
      </w:r>
      <w:r w:rsidRPr="00FB69BB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1</w:t>
      </w:r>
      <w:r w:rsidRPr="00FB69B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предложение и замечание.</w:t>
      </w:r>
    </w:p>
    <w:p w:rsidR="00886769" w:rsidRPr="00FB69BB" w:rsidRDefault="00886769" w:rsidP="00FA4126">
      <w:pPr>
        <w:suppressAutoHyphens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FB69BB">
        <w:rPr>
          <w:rFonts w:ascii="Times New Roman" w:hAnsi="Times New Roman"/>
          <w:b/>
          <w:bCs/>
          <w:sz w:val="26"/>
          <w:szCs w:val="26"/>
        </w:rPr>
        <w:t xml:space="preserve">После проведения собрания поступило </w:t>
      </w:r>
      <w:r w:rsidR="0037615F" w:rsidRPr="00FB69BB">
        <w:rPr>
          <w:rFonts w:ascii="Times New Roman" w:hAnsi="Times New Roman"/>
          <w:b/>
          <w:bCs/>
          <w:sz w:val="26"/>
          <w:szCs w:val="26"/>
          <w:u w:val="single"/>
        </w:rPr>
        <w:t>92</w:t>
      </w:r>
      <w:r w:rsidR="0037615F" w:rsidRPr="00FB69BB">
        <w:rPr>
          <w:rFonts w:ascii="Times New Roman" w:hAnsi="Times New Roman"/>
          <w:b/>
          <w:bCs/>
          <w:sz w:val="26"/>
          <w:szCs w:val="26"/>
        </w:rPr>
        <w:t xml:space="preserve"> предложения и замечания</w:t>
      </w:r>
      <w:r w:rsidRPr="00FB69BB">
        <w:rPr>
          <w:rFonts w:ascii="Times New Roman" w:hAnsi="Times New Roman"/>
          <w:b/>
          <w:bCs/>
          <w:sz w:val="26"/>
          <w:szCs w:val="26"/>
        </w:rPr>
        <w:t>.</w:t>
      </w:r>
    </w:p>
    <w:p w:rsidR="00886769" w:rsidRPr="00FB69BB" w:rsidRDefault="00886769" w:rsidP="00886769">
      <w:pPr>
        <w:suppressAutoHyphens/>
        <w:ind w:left="72"/>
        <w:jc w:val="both"/>
        <w:rPr>
          <w:rFonts w:ascii="Times New Roman" w:hAnsi="Times New Roman"/>
          <w:color w:val="00B050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268"/>
        <w:gridCol w:w="2515"/>
      </w:tblGrid>
      <w:tr w:rsidR="00886769" w:rsidRPr="00FB69BB" w:rsidTr="0063000A">
        <w:tc>
          <w:tcPr>
            <w:tcW w:w="5070" w:type="dxa"/>
            <w:shd w:val="clear" w:color="auto" w:fill="auto"/>
          </w:tcPr>
          <w:p w:rsidR="00886769" w:rsidRPr="00FB69BB" w:rsidRDefault="00886769" w:rsidP="0063000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69BB">
              <w:rPr>
                <w:rFonts w:ascii="Times New Roman" w:hAnsi="Times New Roman"/>
                <w:b/>
                <w:sz w:val="24"/>
                <w:szCs w:val="24"/>
              </w:rPr>
              <w:t>Предложения и замечания участников публичных слушаний</w:t>
            </w:r>
          </w:p>
        </w:tc>
        <w:tc>
          <w:tcPr>
            <w:tcW w:w="2268" w:type="dxa"/>
            <w:shd w:val="clear" w:color="auto" w:fill="auto"/>
          </w:tcPr>
          <w:p w:rsidR="00886769" w:rsidRPr="00FB69BB" w:rsidRDefault="00886769" w:rsidP="0063000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6769" w:rsidRPr="00FB69BB" w:rsidRDefault="00886769" w:rsidP="0063000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69BB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515" w:type="dxa"/>
            <w:shd w:val="clear" w:color="auto" w:fill="auto"/>
          </w:tcPr>
          <w:p w:rsidR="00886769" w:rsidRPr="00FB69BB" w:rsidRDefault="00886769" w:rsidP="0063000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6769" w:rsidRPr="00FB69BB" w:rsidRDefault="00886769" w:rsidP="0063000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69BB">
              <w:rPr>
                <w:rFonts w:ascii="Times New Roman" w:hAnsi="Times New Roman"/>
                <w:b/>
                <w:sz w:val="24"/>
                <w:szCs w:val="24"/>
              </w:rPr>
              <w:t>Приложение</w:t>
            </w:r>
          </w:p>
        </w:tc>
      </w:tr>
      <w:tr w:rsidR="00886769" w:rsidRPr="00FB69BB" w:rsidTr="0063000A">
        <w:tc>
          <w:tcPr>
            <w:tcW w:w="5070" w:type="dxa"/>
            <w:shd w:val="clear" w:color="auto" w:fill="auto"/>
          </w:tcPr>
          <w:p w:rsidR="00886769" w:rsidRPr="00FB69BB" w:rsidRDefault="00886769" w:rsidP="0063000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9BB">
              <w:rPr>
                <w:rFonts w:ascii="Times New Roman" w:hAnsi="Times New Roman"/>
                <w:sz w:val="24"/>
                <w:szCs w:val="24"/>
              </w:rPr>
              <w:t>Поступившие в период работы экспозиции</w:t>
            </w:r>
          </w:p>
        </w:tc>
        <w:tc>
          <w:tcPr>
            <w:tcW w:w="2268" w:type="dxa"/>
            <w:shd w:val="clear" w:color="auto" w:fill="auto"/>
          </w:tcPr>
          <w:p w:rsidR="00886769" w:rsidRPr="00FB69BB" w:rsidRDefault="00886769" w:rsidP="0063000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shd w:val="clear" w:color="auto" w:fill="auto"/>
          </w:tcPr>
          <w:p w:rsidR="00886769" w:rsidRPr="00FB69BB" w:rsidRDefault="00886769" w:rsidP="0063000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9BB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886769" w:rsidRPr="00FB69BB" w:rsidTr="0063000A">
        <w:tc>
          <w:tcPr>
            <w:tcW w:w="5070" w:type="dxa"/>
            <w:shd w:val="clear" w:color="auto" w:fill="auto"/>
          </w:tcPr>
          <w:p w:rsidR="00886769" w:rsidRPr="00FB69BB" w:rsidRDefault="00886769" w:rsidP="0063000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9BB">
              <w:rPr>
                <w:rFonts w:ascii="Times New Roman" w:hAnsi="Times New Roman"/>
                <w:sz w:val="24"/>
                <w:szCs w:val="24"/>
              </w:rPr>
              <w:t>Поступившие во время проведения собрания участников публичных слушаний с вопросами</w:t>
            </w:r>
          </w:p>
        </w:tc>
        <w:tc>
          <w:tcPr>
            <w:tcW w:w="2268" w:type="dxa"/>
            <w:shd w:val="clear" w:color="auto" w:fill="auto"/>
          </w:tcPr>
          <w:p w:rsidR="00886769" w:rsidRPr="00FB69BB" w:rsidRDefault="00D35220" w:rsidP="0063000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shd w:val="clear" w:color="auto" w:fill="auto"/>
          </w:tcPr>
          <w:p w:rsidR="00886769" w:rsidRPr="00FB69BB" w:rsidRDefault="00886769" w:rsidP="0063000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9BB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886769" w:rsidRPr="00FB69BB" w:rsidTr="0063000A">
        <w:tc>
          <w:tcPr>
            <w:tcW w:w="5070" w:type="dxa"/>
            <w:shd w:val="clear" w:color="auto" w:fill="auto"/>
          </w:tcPr>
          <w:p w:rsidR="00886769" w:rsidRPr="00FB69BB" w:rsidRDefault="00886769" w:rsidP="0063000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9BB">
              <w:rPr>
                <w:rFonts w:ascii="Times New Roman" w:hAnsi="Times New Roman"/>
                <w:sz w:val="24"/>
                <w:szCs w:val="24"/>
              </w:rPr>
              <w:t>Поступившие после проведения собрания участников публичных слушаний</w:t>
            </w:r>
          </w:p>
        </w:tc>
        <w:tc>
          <w:tcPr>
            <w:tcW w:w="2268" w:type="dxa"/>
            <w:shd w:val="clear" w:color="auto" w:fill="auto"/>
          </w:tcPr>
          <w:p w:rsidR="00886769" w:rsidRPr="00FB69BB" w:rsidRDefault="0037615F" w:rsidP="0063000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9B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515" w:type="dxa"/>
            <w:shd w:val="clear" w:color="auto" w:fill="auto"/>
          </w:tcPr>
          <w:p w:rsidR="00886769" w:rsidRPr="00FB69BB" w:rsidRDefault="00886769" w:rsidP="0063000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9BB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</w:tc>
      </w:tr>
    </w:tbl>
    <w:p w:rsidR="00886769" w:rsidRPr="00FB69BB" w:rsidRDefault="00886769" w:rsidP="00886769">
      <w:pPr>
        <w:jc w:val="both"/>
        <w:rPr>
          <w:rFonts w:ascii="Times New Roman" w:hAnsi="Times New Roman"/>
          <w:b/>
          <w:color w:val="00B050"/>
        </w:rPr>
      </w:pPr>
    </w:p>
    <w:p w:rsidR="00886769" w:rsidRDefault="00886769" w:rsidP="00886769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BF25A6" w:rsidRDefault="00BF25A6" w:rsidP="00886769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BF25A6" w:rsidRPr="00241879" w:rsidRDefault="00BF25A6" w:rsidP="00BF25A6">
      <w:pPr>
        <w:suppressAutoHyphens/>
        <w:rPr>
          <w:rFonts w:ascii="Times New Roman" w:hAnsi="Times New Roman"/>
          <w:b/>
          <w:bCs/>
          <w:sz w:val="28"/>
          <w:szCs w:val="28"/>
        </w:rPr>
        <w:sectPr w:rsidR="00BF25A6" w:rsidRPr="00241879" w:rsidSect="0063000A">
          <w:pgSz w:w="11906" w:h="16838"/>
          <w:pgMar w:top="851" w:right="850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Подписи членов комиссии на оригинале.</w:t>
      </w:r>
    </w:p>
    <w:p w:rsidR="00886769" w:rsidRPr="00B85F79" w:rsidRDefault="00886769" w:rsidP="00886769">
      <w:pPr>
        <w:suppressAutoHyphens/>
        <w:jc w:val="right"/>
        <w:rPr>
          <w:rFonts w:ascii="Times New Roman" w:hAnsi="Times New Roman"/>
          <w:b/>
          <w:sz w:val="28"/>
          <w:szCs w:val="28"/>
        </w:rPr>
      </w:pPr>
      <w:r w:rsidRPr="00B85F79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</w:p>
    <w:p w:rsidR="00886769" w:rsidRPr="00154BED" w:rsidRDefault="00886769" w:rsidP="00886769">
      <w:pPr>
        <w:suppressAutoHyphens/>
        <w:jc w:val="right"/>
        <w:rPr>
          <w:rFonts w:ascii="Times New Roman" w:hAnsi="Times New Roman"/>
          <w:b/>
          <w:color w:val="00B050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11623"/>
      </w:tblGrid>
      <w:tr w:rsidR="00886769" w:rsidRPr="00241879" w:rsidTr="0063000A">
        <w:tc>
          <w:tcPr>
            <w:tcW w:w="675" w:type="dxa"/>
            <w:shd w:val="clear" w:color="auto" w:fill="auto"/>
          </w:tcPr>
          <w:p w:rsidR="00886769" w:rsidRPr="00241879" w:rsidRDefault="00886769" w:rsidP="0063000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87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886769" w:rsidRPr="00241879" w:rsidRDefault="00886769" w:rsidP="0063000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879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623" w:type="dxa"/>
            <w:shd w:val="clear" w:color="auto" w:fill="auto"/>
          </w:tcPr>
          <w:p w:rsidR="00886769" w:rsidRPr="00241879" w:rsidRDefault="00886769" w:rsidP="0063000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879">
              <w:rPr>
                <w:rFonts w:ascii="Times New Roman" w:hAnsi="Times New Roman"/>
                <w:b/>
                <w:sz w:val="24"/>
                <w:szCs w:val="24"/>
              </w:rPr>
              <w:t>Предложения и  замечания</w:t>
            </w:r>
          </w:p>
        </w:tc>
      </w:tr>
      <w:tr w:rsidR="00886769" w:rsidRPr="00241879" w:rsidTr="0063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9" w:rsidRPr="00241879" w:rsidRDefault="00886769" w:rsidP="0063000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418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9" w:rsidRPr="00241879" w:rsidRDefault="00886769" w:rsidP="0063000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А.Р.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9" w:rsidRPr="00241879" w:rsidRDefault="00886769" w:rsidP="0063000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прирезать к придомовой территории часть участка от дома 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-д, д. 9(Участок №13) с торца (слева) нашего дома. Все жильцы дома поддерживают данное требование.</w:t>
            </w:r>
          </w:p>
        </w:tc>
      </w:tr>
    </w:tbl>
    <w:p w:rsidR="00886769" w:rsidRPr="00154BED" w:rsidRDefault="00886769" w:rsidP="00886769">
      <w:pPr>
        <w:suppressAutoHyphens/>
        <w:jc w:val="both"/>
        <w:rPr>
          <w:rFonts w:ascii="Times New Roman" w:hAnsi="Times New Roman"/>
          <w:b/>
          <w:bCs/>
          <w:color w:val="00B050"/>
          <w:sz w:val="28"/>
          <w:szCs w:val="28"/>
        </w:rPr>
      </w:pPr>
    </w:p>
    <w:p w:rsidR="00886769" w:rsidRPr="00654D35" w:rsidRDefault="00886769" w:rsidP="00886769">
      <w:pPr>
        <w:suppressAutoHyphens/>
        <w:jc w:val="right"/>
        <w:rPr>
          <w:rFonts w:ascii="Times New Roman" w:hAnsi="Times New Roman"/>
          <w:b/>
          <w:sz w:val="28"/>
          <w:szCs w:val="28"/>
        </w:rPr>
      </w:pPr>
      <w:r w:rsidRPr="00654D35">
        <w:rPr>
          <w:rFonts w:ascii="Times New Roman" w:hAnsi="Times New Roman"/>
          <w:b/>
          <w:sz w:val="28"/>
          <w:szCs w:val="28"/>
        </w:rPr>
        <w:t>Приложение № 2</w:t>
      </w:r>
    </w:p>
    <w:p w:rsidR="00886769" w:rsidRPr="00654D35" w:rsidRDefault="00886769" w:rsidP="00886769">
      <w:pPr>
        <w:suppressAutoHyphens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11623"/>
      </w:tblGrid>
      <w:tr w:rsidR="00886769" w:rsidRPr="00654D35" w:rsidTr="0063000A">
        <w:tc>
          <w:tcPr>
            <w:tcW w:w="675" w:type="dxa"/>
            <w:shd w:val="clear" w:color="auto" w:fill="auto"/>
          </w:tcPr>
          <w:p w:rsidR="00886769" w:rsidRPr="00654D35" w:rsidRDefault="00886769" w:rsidP="0063000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D3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886769" w:rsidRPr="00654D35" w:rsidRDefault="00886769" w:rsidP="0063000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D35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623" w:type="dxa"/>
            <w:shd w:val="clear" w:color="auto" w:fill="auto"/>
          </w:tcPr>
          <w:p w:rsidR="00886769" w:rsidRPr="00654D35" w:rsidRDefault="00886769" w:rsidP="0063000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D35">
              <w:rPr>
                <w:rFonts w:ascii="Times New Roman" w:hAnsi="Times New Roman"/>
                <w:b/>
                <w:sz w:val="24"/>
                <w:szCs w:val="24"/>
              </w:rPr>
              <w:t>Предложения и  замечания</w:t>
            </w:r>
          </w:p>
        </w:tc>
      </w:tr>
      <w:tr w:rsidR="00886769" w:rsidRPr="00654D35" w:rsidTr="006300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9" w:rsidRPr="00654D35" w:rsidRDefault="00886769" w:rsidP="0063000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54D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9" w:rsidRPr="00654D35" w:rsidRDefault="005D0938" w:rsidP="0063000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Житель района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9" w:rsidRPr="005D0938" w:rsidRDefault="005D0938" w:rsidP="0063000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D09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Вопрос по дому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</w:t>
            </w:r>
            <w:r w:rsidRPr="005D09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D09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Изумрудной улице, участок не правильной формы, меньше минимального норматива и почему соседний участок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</w:t>
            </w:r>
            <w:r w:rsidRPr="005D09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нтарный </w:t>
            </w:r>
            <w:proofErr w:type="spellStart"/>
            <w:r w:rsidRPr="005D09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5D09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D09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</w:t>
            </w:r>
            <w:r w:rsidRPr="005D09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 по Изумрудной улице вплотную прилегает к нашему дому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</w:tr>
    </w:tbl>
    <w:p w:rsidR="00886769" w:rsidRDefault="00886769" w:rsidP="00886769">
      <w:pPr>
        <w:suppressAutoHyphens/>
        <w:rPr>
          <w:sz w:val="26"/>
          <w:szCs w:val="26"/>
        </w:rPr>
      </w:pPr>
    </w:p>
    <w:p w:rsidR="00886769" w:rsidRDefault="00886769" w:rsidP="00886769">
      <w:pPr>
        <w:suppressAutoHyphens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86769" w:rsidRDefault="00886769" w:rsidP="00886769">
      <w:pPr>
        <w:suppressAutoHyphens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Приложение № 3</w:t>
      </w:r>
    </w:p>
    <w:p w:rsidR="00886769" w:rsidRDefault="00886769" w:rsidP="00886769">
      <w:pPr>
        <w:suppressAutoHyphens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175"/>
        <w:gridCol w:w="11250"/>
      </w:tblGrid>
      <w:tr w:rsidR="00886769" w:rsidRPr="00AD24E8" w:rsidTr="0058436D">
        <w:tc>
          <w:tcPr>
            <w:tcW w:w="481" w:type="pct"/>
            <w:shd w:val="clear" w:color="auto" w:fill="auto"/>
          </w:tcPr>
          <w:p w:rsidR="00886769" w:rsidRPr="00AD24E8" w:rsidRDefault="00886769" w:rsidP="00FC610B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32" w:type="pct"/>
            <w:shd w:val="clear" w:color="auto" w:fill="auto"/>
          </w:tcPr>
          <w:p w:rsidR="00886769" w:rsidRPr="00AD24E8" w:rsidRDefault="00886769" w:rsidP="00FC610B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ФИО заявителя</w:t>
            </w:r>
          </w:p>
        </w:tc>
        <w:tc>
          <w:tcPr>
            <w:tcW w:w="3787" w:type="pct"/>
            <w:shd w:val="clear" w:color="auto" w:fill="auto"/>
          </w:tcPr>
          <w:p w:rsidR="00886769" w:rsidRPr="00AD24E8" w:rsidRDefault="00886769" w:rsidP="00FC610B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Предложения и замечания</w:t>
            </w:r>
          </w:p>
          <w:p w:rsidR="00886769" w:rsidRPr="00AD24E8" w:rsidRDefault="00886769" w:rsidP="00FC610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6769" w:rsidRPr="00B3204B" w:rsidTr="0058436D">
        <w:tc>
          <w:tcPr>
            <w:tcW w:w="481" w:type="pct"/>
            <w:shd w:val="clear" w:color="auto" w:fill="auto"/>
          </w:tcPr>
          <w:p w:rsidR="00886769" w:rsidRPr="00B3204B" w:rsidRDefault="00886769" w:rsidP="00FC610B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886769" w:rsidRPr="00B3204B" w:rsidRDefault="005D0938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В.В.</w:t>
            </w:r>
          </w:p>
        </w:tc>
        <w:tc>
          <w:tcPr>
            <w:tcW w:w="3787" w:type="pct"/>
            <w:shd w:val="clear" w:color="auto" w:fill="auto"/>
          </w:tcPr>
          <w:p w:rsidR="00886769" w:rsidRDefault="005D0938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Предлагаю объединить участок № 6 с участком № 33 и считать единой неделимой территорией дома № 7 по улице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Шушенской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938" w:rsidRPr="00B3204B" w:rsidRDefault="005D0938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Границы участка № 16 считать в соответствии с границами предлагаемых земельных участков в соответствии со стр. 24 проекта межевания.</w:t>
            </w:r>
          </w:p>
        </w:tc>
      </w:tr>
      <w:tr w:rsidR="00886769" w:rsidRPr="00B3204B" w:rsidTr="0058436D">
        <w:tc>
          <w:tcPr>
            <w:tcW w:w="481" w:type="pct"/>
            <w:shd w:val="clear" w:color="auto" w:fill="auto"/>
          </w:tcPr>
          <w:p w:rsidR="00886769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6D" w:rsidRPr="00CD2D80" w:rsidRDefault="0058436D" w:rsidP="00CD2D80">
            <w:pPr>
              <w:suppressAutoHyphens/>
              <w:ind w:left="7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886769" w:rsidRDefault="005D0938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Логвинова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Кольчугина Ю.В.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36D">
              <w:rPr>
                <w:rFonts w:ascii="Times New Roman" w:hAnsi="Times New Roman"/>
                <w:sz w:val="24"/>
                <w:szCs w:val="24"/>
              </w:rPr>
              <w:t>Харихонова</w:t>
            </w:r>
            <w:proofErr w:type="spellEnd"/>
            <w:r w:rsidRPr="0058436D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36D">
              <w:rPr>
                <w:rFonts w:ascii="Times New Roman" w:hAnsi="Times New Roman"/>
                <w:sz w:val="24"/>
                <w:szCs w:val="24"/>
              </w:rPr>
              <w:t>Тахтенко</w:t>
            </w:r>
            <w:proofErr w:type="spellEnd"/>
            <w:r w:rsidRPr="0058436D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436D">
              <w:rPr>
                <w:rFonts w:ascii="Times New Roman" w:hAnsi="Times New Roman"/>
                <w:sz w:val="24"/>
                <w:szCs w:val="24"/>
              </w:rPr>
              <w:t>Дронов С.В.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36D">
              <w:rPr>
                <w:rFonts w:ascii="Times New Roman" w:hAnsi="Times New Roman"/>
                <w:sz w:val="24"/>
                <w:szCs w:val="24"/>
              </w:rPr>
              <w:t>Злотин</w:t>
            </w:r>
            <w:proofErr w:type="spellEnd"/>
            <w:r w:rsidRPr="0058436D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436D">
              <w:rPr>
                <w:rFonts w:ascii="Times New Roman" w:hAnsi="Times New Roman"/>
                <w:sz w:val="24"/>
                <w:szCs w:val="24"/>
              </w:rPr>
              <w:t>Рыжова Н.А.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436D">
              <w:rPr>
                <w:rFonts w:ascii="Times New Roman" w:hAnsi="Times New Roman"/>
                <w:sz w:val="24"/>
                <w:szCs w:val="24"/>
              </w:rPr>
              <w:t>Барыкин А.М.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436D">
              <w:rPr>
                <w:rFonts w:ascii="Times New Roman" w:hAnsi="Times New Roman"/>
                <w:sz w:val="24"/>
                <w:szCs w:val="24"/>
              </w:rPr>
              <w:t>Степанова Н.В.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36D">
              <w:rPr>
                <w:rFonts w:ascii="Times New Roman" w:hAnsi="Times New Roman"/>
                <w:sz w:val="24"/>
                <w:szCs w:val="24"/>
              </w:rPr>
              <w:t>Камаевский</w:t>
            </w:r>
            <w:proofErr w:type="spellEnd"/>
            <w:r w:rsidRPr="0058436D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36D">
              <w:rPr>
                <w:rFonts w:ascii="Times New Roman" w:hAnsi="Times New Roman"/>
                <w:sz w:val="24"/>
                <w:szCs w:val="24"/>
              </w:rPr>
              <w:lastRenderedPageBreak/>
              <w:t>Зимарева</w:t>
            </w:r>
            <w:proofErr w:type="spellEnd"/>
            <w:r w:rsidRPr="0058436D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36D">
              <w:rPr>
                <w:rFonts w:ascii="Times New Roman" w:hAnsi="Times New Roman"/>
                <w:sz w:val="24"/>
                <w:szCs w:val="24"/>
              </w:rPr>
              <w:t>Симинихина</w:t>
            </w:r>
            <w:proofErr w:type="spellEnd"/>
            <w:r w:rsidRPr="0058436D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436D">
              <w:rPr>
                <w:rFonts w:ascii="Times New Roman" w:hAnsi="Times New Roman"/>
                <w:sz w:val="24"/>
                <w:szCs w:val="24"/>
              </w:rPr>
              <w:t>Глеба Е.К.</w:t>
            </w:r>
          </w:p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436D">
              <w:rPr>
                <w:rFonts w:ascii="Times New Roman" w:hAnsi="Times New Roman"/>
                <w:sz w:val="24"/>
                <w:szCs w:val="24"/>
              </w:rPr>
              <w:t>Махонин М.С.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436D">
              <w:rPr>
                <w:rFonts w:ascii="Times New Roman" w:hAnsi="Times New Roman"/>
                <w:sz w:val="24"/>
                <w:szCs w:val="24"/>
              </w:rPr>
              <w:t>Макеева М.Ю.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36D">
              <w:rPr>
                <w:rFonts w:ascii="Times New Roman" w:hAnsi="Times New Roman"/>
                <w:sz w:val="24"/>
                <w:szCs w:val="24"/>
              </w:rPr>
              <w:t>Мазкевич</w:t>
            </w:r>
            <w:proofErr w:type="spellEnd"/>
            <w:r w:rsidRPr="0058436D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436D">
              <w:rPr>
                <w:rFonts w:ascii="Times New Roman" w:hAnsi="Times New Roman"/>
                <w:sz w:val="24"/>
                <w:szCs w:val="24"/>
              </w:rPr>
              <w:t>Ваганова Г.Н.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436D">
              <w:rPr>
                <w:rFonts w:ascii="Times New Roman" w:hAnsi="Times New Roman"/>
                <w:sz w:val="24"/>
                <w:szCs w:val="24"/>
              </w:rPr>
              <w:t>Марков В.В.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36D">
              <w:rPr>
                <w:rFonts w:ascii="Times New Roman" w:hAnsi="Times New Roman"/>
                <w:sz w:val="24"/>
                <w:szCs w:val="24"/>
              </w:rPr>
              <w:t>Астанакулова</w:t>
            </w:r>
            <w:proofErr w:type="spellEnd"/>
            <w:r w:rsidRPr="0058436D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436D">
              <w:rPr>
                <w:rFonts w:ascii="Times New Roman" w:hAnsi="Times New Roman"/>
                <w:sz w:val="24"/>
                <w:szCs w:val="24"/>
              </w:rPr>
              <w:t>Наумов В.С.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436D">
              <w:rPr>
                <w:rFonts w:ascii="Times New Roman" w:hAnsi="Times New Roman"/>
                <w:sz w:val="24"/>
                <w:szCs w:val="24"/>
              </w:rPr>
              <w:t>Глеб Е.В.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436D">
              <w:rPr>
                <w:rFonts w:ascii="Times New Roman" w:hAnsi="Times New Roman"/>
                <w:sz w:val="24"/>
                <w:szCs w:val="24"/>
              </w:rPr>
              <w:t>Плахова Л.А.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436D">
              <w:rPr>
                <w:rFonts w:ascii="Times New Roman" w:hAnsi="Times New Roman"/>
                <w:sz w:val="24"/>
                <w:szCs w:val="24"/>
              </w:rPr>
              <w:t>Браун В.Л.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36D">
              <w:rPr>
                <w:rFonts w:ascii="Times New Roman" w:hAnsi="Times New Roman"/>
                <w:sz w:val="24"/>
                <w:szCs w:val="24"/>
              </w:rPr>
              <w:t>Харихонова</w:t>
            </w:r>
            <w:proofErr w:type="spellEnd"/>
            <w:r w:rsidRPr="0058436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36D">
              <w:rPr>
                <w:rFonts w:ascii="Times New Roman" w:hAnsi="Times New Roman"/>
                <w:sz w:val="24"/>
                <w:szCs w:val="24"/>
              </w:rPr>
              <w:t>Харихонов</w:t>
            </w:r>
            <w:proofErr w:type="spellEnd"/>
            <w:r w:rsidRPr="0058436D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36D">
              <w:rPr>
                <w:rFonts w:ascii="Times New Roman" w:hAnsi="Times New Roman"/>
                <w:sz w:val="24"/>
                <w:szCs w:val="24"/>
              </w:rPr>
              <w:t>Харихонова</w:t>
            </w:r>
            <w:proofErr w:type="spellEnd"/>
            <w:r w:rsidRPr="0058436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436D">
              <w:rPr>
                <w:rFonts w:ascii="Times New Roman" w:hAnsi="Times New Roman"/>
                <w:sz w:val="24"/>
                <w:szCs w:val="24"/>
              </w:rPr>
              <w:t>Бычина Н.А.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36D">
              <w:rPr>
                <w:rFonts w:ascii="Times New Roman" w:hAnsi="Times New Roman"/>
                <w:sz w:val="24"/>
                <w:szCs w:val="24"/>
              </w:rPr>
              <w:t>Пузыренко</w:t>
            </w:r>
            <w:proofErr w:type="spellEnd"/>
            <w:r w:rsidRPr="0058436D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436D">
              <w:rPr>
                <w:rFonts w:ascii="Times New Roman" w:hAnsi="Times New Roman"/>
                <w:sz w:val="24"/>
                <w:szCs w:val="24"/>
              </w:rPr>
              <w:t>Волков Ю.П.</w:t>
            </w:r>
          </w:p>
          <w:p w:rsidR="0058436D" w:rsidRP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36D">
              <w:rPr>
                <w:rFonts w:ascii="Times New Roman" w:hAnsi="Times New Roman"/>
                <w:sz w:val="24"/>
                <w:szCs w:val="24"/>
              </w:rPr>
              <w:t>Агарева</w:t>
            </w:r>
            <w:proofErr w:type="spellEnd"/>
            <w:r w:rsidRPr="0058436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36D">
              <w:rPr>
                <w:rFonts w:ascii="Times New Roman" w:hAnsi="Times New Roman"/>
                <w:sz w:val="24"/>
                <w:szCs w:val="24"/>
              </w:rPr>
              <w:t>Ревин</w:t>
            </w:r>
            <w:proofErr w:type="spellEnd"/>
            <w:r w:rsidRPr="0058436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FC610B" w:rsidRPr="00FC610B" w:rsidRDefault="00FC610B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C610B">
              <w:rPr>
                <w:rFonts w:ascii="Times New Roman" w:hAnsi="Times New Roman"/>
                <w:sz w:val="24"/>
                <w:szCs w:val="24"/>
              </w:rPr>
              <w:t>Мурзин В.Б.</w:t>
            </w:r>
          </w:p>
          <w:p w:rsidR="00FC610B" w:rsidRDefault="00FC610B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610B">
              <w:rPr>
                <w:rFonts w:ascii="Times New Roman" w:hAnsi="Times New Roman"/>
                <w:sz w:val="24"/>
                <w:szCs w:val="24"/>
              </w:rPr>
              <w:t>Вальчук</w:t>
            </w:r>
            <w:proofErr w:type="spellEnd"/>
            <w:r w:rsidRPr="00FC610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FC610B" w:rsidRPr="00B3204B" w:rsidRDefault="00FC610B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787" w:type="pct"/>
            <w:shd w:val="clear" w:color="auto" w:fill="auto"/>
          </w:tcPr>
          <w:p w:rsidR="00BD483F" w:rsidRDefault="00BD483F" w:rsidP="00FC610B">
            <w:pPr>
              <w:pStyle w:val="a3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5D0938">
              <w:rPr>
                <w:rFonts w:ascii="Times New Roman" w:hAnsi="Times New Roman"/>
                <w:sz w:val="24"/>
                <w:szCs w:val="24"/>
              </w:rPr>
              <w:t>Проект межевания территории квартала ограниченного Минусинской улицей</w:t>
            </w:r>
            <w:r w:rsidR="00CD2871">
              <w:rPr>
                <w:rFonts w:ascii="Times New Roman" w:hAnsi="Times New Roman"/>
                <w:sz w:val="24"/>
                <w:szCs w:val="24"/>
              </w:rPr>
              <w:t xml:space="preserve">, Янтарным проездом, </w:t>
            </w:r>
            <w:proofErr w:type="spellStart"/>
            <w:r w:rsidR="00CD2871">
              <w:rPr>
                <w:rFonts w:ascii="Times New Roman" w:hAnsi="Times New Roman"/>
                <w:sz w:val="24"/>
                <w:szCs w:val="24"/>
              </w:rPr>
              <w:t>Шушенской</w:t>
            </w:r>
            <w:proofErr w:type="spellEnd"/>
            <w:r w:rsidR="00CD2871">
              <w:rPr>
                <w:rFonts w:ascii="Times New Roman" w:hAnsi="Times New Roman"/>
                <w:sz w:val="24"/>
                <w:szCs w:val="24"/>
              </w:rPr>
              <w:t xml:space="preserve"> улицей, Изумрудной улицей высказываюсь против застройки территории участка №49, т.к. предстоит вырубка деревьев и сноса голубятни.</w:t>
            </w:r>
          </w:p>
          <w:p w:rsidR="00BD483F" w:rsidRPr="00A058CF" w:rsidRDefault="00BD483F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нарушение Градостроительного Кодекса г. Москвы, отсутствует оповещение, в том числе на подъездах жилых домов  (п.7 ст. 68 Градостроительного кодекса.)</w:t>
            </w:r>
          </w:p>
          <w:p w:rsidR="00BD483F" w:rsidRPr="00A058CF" w:rsidRDefault="00BD483F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Материалы на публичные слушания не представлены в полном объеме (п.8 ст. 68).</w:t>
            </w:r>
          </w:p>
          <w:p w:rsidR="00BD483F" w:rsidRPr="00A058CF" w:rsidRDefault="00BD483F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 представлены правоустанавливающие и </w:t>
            </w:r>
            <w:proofErr w:type="spellStart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документы (акты о выделении земельных участков (ЗУ) и паспорта домовладений с планами ЗУ 1:500) только на основании которых мог быть сделан проект межевания квартала.</w:t>
            </w:r>
          </w:p>
          <w:p w:rsidR="00BD483F" w:rsidRPr="00A058CF" w:rsidRDefault="00BD483F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Как собственник помещения, здания и ЗУ считаю необходимым предложенный проект межевания </w:t>
            </w: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отклонить, а слушания признать не состоявшимися, на осн</w:t>
            </w:r>
            <w:r w:rsidR="00FC6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овании нижеуказанных замечаний.</w:t>
            </w:r>
          </w:p>
          <w:p w:rsidR="00BD483F" w:rsidRPr="00A058CF" w:rsidRDefault="00BD483F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Собственники помещений, то есть части зданий и ЗУ, имеют исключительные права на земельные участки под домами, межевание не заказывали. Вынесенный на слушания проект межевания, грубо нарушающий мои имущественные права и права других собственников, не согласовываю! Новые границы ЗУ, установленные проектом не признаю и не согласовываю! От повторного наделения ЗУ отказываюсь! Требую оформить ЗУ МКД (многоквартирного дома) на основании первичных документов и документов инвентарного учета (паспортов домовладений с планами ЗУ) в соответствии с ранее возникшими правами.</w:t>
            </w:r>
          </w:p>
          <w:p w:rsidR="00BD483F" w:rsidRPr="00A058CF" w:rsidRDefault="00BD483F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1.Практически все (кроме новых МКД) ЗУ МКД, предложенные проектом межевания, давно сформированы – отмежеваны, на них имеются правоустанавливающие и </w:t>
            </w:r>
            <w:proofErr w:type="spellStart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документы – решения властных органов, акты о выделении земли с указанием границ с геодезической привязкой, техпаспорта домовладений, приравненные по силе к кадастровым паспортам и эти участки отнесены к категории ранее учтенных, то есть они не только МОГУТ, но УЖЕ ЯВЛЯЮТСЯ частью общедомового имущества и принадлежит в силу закона собственникам помещений на праве общей долевой собственности, а значит, власти города не вправе лезть на эту землю, тем более уменьшать объем общего имущества. </w:t>
            </w:r>
          </w:p>
          <w:p w:rsidR="00BD483F" w:rsidRPr="00A058CF" w:rsidRDefault="00BD483F" w:rsidP="00FC610B">
            <w:pPr>
              <w:widowControl w:val="0"/>
              <w:ind w:left="80" w:right="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 xml:space="preserve">Проект является фактическим переучетом ранее учтенных в площадях и границах земельных участков (ЗУ), но в иных (?) площадях и границах. Для разработки предложенного проекта межевания заказчиком Департаментом земельных ресурсов г. Москвы не были предоставлены, а исполнителем проектных работ не были затребованы и использованы документы на ранее учтенные земельные участки многоквартирных жилых домов, предоставленные для строительства и эксплуатации этих домов. Кто, каким актом, отменил ранее возникшие в силу закона права? Кто отменил действующие правоустанавливающие (акты Мосгорисполкома о выделении ЗУ) и </w:t>
            </w:r>
            <w:proofErr w:type="spellStart"/>
            <w:r w:rsidRPr="00A058C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A058C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 xml:space="preserve"> (паспорта домовладений с планами ЗУ 1:500, хранящиеся в БТИ) документы советского периода, которыми до сих пор пользуются все эксплуатирующие организации? В проекте многократно повторено «участок №.. устанавливается (выделяется)». </w:t>
            </w:r>
            <w:r w:rsidRPr="00A058CF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Каким </w:t>
            </w:r>
            <w:proofErr w:type="spellStart"/>
            <w:r w:rsidRPr="00A058CF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>АКТом</w:t>
            </w:r>
            <w:proofErr w:type="spellEnd"/>
            <w:r w:rsidRPr="00A058CF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?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Какого государственного органа? Кто наделил «творческий коллектив» правами на повторное «установление-выделение» произвольных ЗУ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bidi="ru-RU"/>
              </w:rPr>
              <w:t>;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Сплошное межевание микрорайона без учета разграничения земель, существующего со времен застройки, более чем сомнительно, дает неадекватные результаты и является, по моему мнению, умышленной растратой бюджетных средств.</w:t>
            </w:r>
          </w:p>
          <w:p w:rsidR="00BD483F" w:rsidRPr="00A058CF" w:rsidRDefault="00BD483F" w:rsidP="00FC610B">
            <w:pPr>
              <w:widowControl w:val="0"/>
              <w:ind w:right="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2.Мы собственники домов и ЗУ квартала не обращались к властям с просьбой перемежевать ранее установленные и зарегистрированные границы ЗУ.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части 3 статьи 20 Федерального закона О государственном кадастре недвижимости №221-ФЗ сказано, что с заявлениями об учете изменений ЗУ, находящихся в государственной или муниципальной</w:t>
            </w:r>
            <w:r w:rsidRPr="00A058CF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собственности и предоставленных на праве....постоянного (бессрочного) пользования вправе обратиться лица, обладающие этими ЗУ на указанном праве. Тем более, что изменять границы существующих землепользований прямо запрещает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Постановление Правительства РФ №150 от 2002 года. А Федеральный Закон № 221 запрещает ставить на учет ЗУ меньшие по площади. относительно нормативных требований. Любое изменение -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перемежевание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границ ЗУ наших МКД противозаконно.</w:t>
            </w:r>
          </w:p>
          <w:p w:rsidR="00BD483F" w:rsidRPr="00A058CF" w:rsidRDefault="00BD483F" w:rsidP="00FC610B">
            <w:pPr>
              <w:jc w:val="both"/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3.Если десятки тысяч ЗУ многоквартирных домов (МКД) якобы «пропали», в результате сорванной исполнительной властью города земельной реформы 90-х годов (постановление Правительства РФ от 25.08.92 № 622; Совет Министров-Правительство РФ Постановление от 12.07.93 №659; Указ Президента от 23.04.93 №480; Приказ Роскомзема от 02.08.93 №38; Постановление Правительства Москвы: от 31.03.92 174а, от 25.01.94 №77, от 04.06.96 №458-49 и др.), то это не означает утрату наших ранее возникших прав и не отменяет ОБЯЗАННОСТЬ исполнительных властей города оформить с нами земельно-правовые отношения на основании первичных документов. Вместо сплошной инвентаризации земельного фонда, была сделана частичная (менее одной четвёртой всех земель), что вызвало проблемы практически у всех москвичей, в том числе у собственников квартир (помещений), «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гаражников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», других землепользователей и землевладельцев. Существующие документы не были перенесены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базу будущего кадастра, они были сокрыты, также как и скрываются в нынешнем проекте межевания. Земельная реформа в Москве превратилась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грандиозное мошенничество. 20 лет решался вопрос: как бы дать, чтобы ничего не дать. Теперь межеванием решается вопрос: как отнять то, что «случайно» дали, как отобрать первенство права у действительных собственников ЗУ, как спрятать уже осуществленную кражу земли и мошеннические действия по сдаче в аренду чужих ЗУ. Замечу, что одной из причин установления участков меньше нормативного и является зафиксированный проектом межевания, факт кражи частей ЗУ домовладений, что обрекает собственников на «вечные</w:t>
            </w:r>
            <w:r w:rsidRPr="00A058CF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мытарства».</w:t>
            </w:r>
          </w:p>
          <w:p w:rsidR="00BD483F" w:rsidRPr="00A058CF" w:rsidRDefault="00BD483F" w:rsidP="00FC610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4. Согласно Постановления Правительства РФ от 13 августа 2006 г.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val="en-US" w:eastAsia="en-US" w:bidi="en-US"/>
              </w:rPr>
              <w:t>N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491, в состав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общего имущества включаются:</w:t>
            </w:r>
          </w:p>
          <w:p w:rsidR="00BD483F" w:rsidRPr="00A058CF" w:rsidRDefault="00BD483F" w:rsidP="00FC610B">
            <w:pPr>
              <w:widowControl w:val="0"/>
              <w:ind w:left="80" w:right="60" w:firstLine="7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е)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</w:t>
            </w:r>
          </w:p>
          <w:p w:rsidR="00BD483F" w:rsidRPr="00A058CF" w:rsidRDefault="00FC610B" w:rsidP="00FC610B">
            <w:pPr>
              <w:widowControl w:val="0"/>
              <w:tabs>
                <w:tab w:val="right" w:pos="8130"/>
              </w:tabs>
              <w:ind w:left="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озеленения и благоустройства;</w:t>
            </w:r>
          </w:p>
          <w:p w:rsidR="00BD483F" w:rsidRPr="00A058CF" w:rsidRDefault="00BD483F" w:rsidP="00FC610B">
            <w:pPr>
              <w:widowControl w:val="0"/>
              <w:ind w:left="80" w:right="60" w:firstLine="70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ж) 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</w:t>
            </w:r>
            <w:r w:rsidRPr="00A058CF">
              <w:rPr>
                <w:rFonts w:ascii="Times New Roman" w:eastAsia="Corbel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детские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 спортивные площадки, расположенные в границах земельного участка, па котором расположен многоквартирный дом.</w:t>
            </w:r>
          </w:p>
          <w:p w:rsidR="00BD483F" w:rsidRPr="00A058CF" w:rsidRDefault="00BD483F" w:rsidP="00FC610B">
            <w:pPr>
              <w:ind w:left="80" w:right="60" w:firstLine="780"/>
              <w:rPr>
                <w:rFonts w:ascii="Times New Roman" w:hAnsi="Times New Roman"/>
                <w:sz w:val="24"/>
                <w:szCs w:val="24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Таким образом, подходы и подъезды к дому, автостоянка, гостевая парковка, детская и спортивная площадки (в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числе площадки для игр и отдыха) являются обязательными, неотъемлемыми элементами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любой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придомовой территории и не могут быть изъяты у собственников помещений в МКД при межевании.</w:t>
            </w:r>
          </w:p>
          <w:p w:rsidR="00BD483F" w:rsidRPr="00A058CF" w:rsidRDefault="00BD483F" w:rsidP="00FC610B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Внутриквартальные проезды и проходы статус земель общего пользования могут приобрести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только на основании перечня, который может быть установлен законом города Москвы, как это сделано в отношении земельных участков УДС.</w:t>
            </w:r>
          </w:p>
          <w:p w:rsidR="00BD483F" w:rsidRPr="00A058CF" w:rsidRDefault="00BD483F" w:rsidP="00FC610B">
            <w:pPr>
              <w:ind w:left="40" w:right="20"/>
              <w:rPr>
                <w:rFonts w:ascii="Times New Roman" w:hAnsi="Times New Roman"/>
                <w:sz w:val="24"/>
                <w:szCs w:val="24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Как следствие, отнесение в проекте межевания внутренних проездов, подходов, автостоянок, детских и спортивных площадок к землям общего пользования противоречит федеральному и московскому законодательству.</w:t>
            </w:r>
          </w:p>
          <w:p w:rsidR="00BD483F" w:rsidRPr="00A058CF" w:rsidRDefault="00BD483F" w:rsidP="00FC610B">
            <w:pPr>
              <w:widowControl w:val="0"/>
              <w:ind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5.Проектом межевания «установление-выделение» земельных участков рассчитывается по таблице "Показатели для определения размеров земельных участков жилых зданий на основании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нормативным актом она принята? Кто её изготовил? На каком основании? Кто несёт ответственность за достоверность сведений? Соответственно и проект межевания, сделанный на основании «бумажки», является не более чем «бумажкой», и не может иметь никаких юридических последствий.</w:t>
            </w:r>
          </w:p>
          <w:p w:rsidR="00BD483F" w:rsidRPr="00A058CF" w:rsidRDefault="00BD483F" w:rsidP="00FC610B">
            <w:pPr>
              <w:widowControl w:val="0"/>
              <w:ind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6. «Творческим коллективом», не имеющих никаких полномочий на распоряжение чужой собственностью и даже не являющимися кадастровыми инженерами, неизвестно чем руководствующимися, за бюджетные деньги «нарисованы» новые границы земельных участков (???). Согласно п.2 ст.6 ФЗ от 29.12.2004 №191-ФЗ: проекты планировки и проекты межевания ранее застроенных территорий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(с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целью установления границ земельных участков многоквартирных домов), разрабатываются и утверждаются только в случае, если застроенные территории не были разделены на земельные участки. При этом, в советский период право на строительство возникало только после издания Московским Советом депутатов трудящихся акта о предоставлении земельного участка для строительства и эксплуатации конкретного здания (Правила о порядке застройки города Москвы, утверждены Постановлением СНК СССР в 1935г и действовали до 1988г). А согласно Земельного Кодекса РСФСР вообще не разрешалось строительство без акта об отводе земли. Закреплением на местности результатов межевых работ завершалась землеустроительная процедура, в результате которой земельный участок в площадях и границах предоставлялся для строительства и эксплуатации. В соответствии с "Инструкцией о порядке регистрации строений в городах, рабочих, дачных и курортных поселках РСФСР" (утв. НККХ РСФСР 25.12.1945):</w:t>
            </w:r>
          </w:p>
          <w:p w:rsidR="00BD483F" w:rsidRPr="00A058CF" w:rsidRDefault="00BD483F" w:rsidP="00FC610B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§ 5.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Объектом регистрации является домовладение в целом с самостоятельным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земельным участком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под отдельным порядковым номером по улице, переулку, площади независимо от числа совладельцев данного домовладения.</w:t>
            </w:r>
          </w:p>
          <w:p w:rsidR="00BD483F" w:rsidRPr="00A058CF" w:rsidRDefault="00BD483F" w:rsidP="00FC610B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§ 6. Регистрации подлежат те строения с обслуживающими их земельными участками, которые закончены строительством и находятся в эксплуатации.</w:t>
            </w:r>
          </w:p>
          <w:p w:rsidR="00BD483F" w:rsidRPr="00A058CF" w:rsidRDefault="00BD483F" w:rsidP="00FC610B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Право пользования земельным участком, обслуживающим строение, в порядке настоящей Инструкции отдельно не регистрируется.</w:t>
            </w:r>
          </w:p>
          <w:p w:rsidR="00BD483F" w:rsidRPr="00A058CF" w:rsidRDefault="00BD483F" w:rsidP="00FC610B">
            <w:pPr>
              <w:widowControl w:val="0"/>
              <w:ind w:left="40" w:right="20" w:firstLine="7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Кроме того, уже после развала Советского Союза была выпущена инструкция, согласно которой не допускалось при наличии планов земельных участков проведение повторной технической инвентаризации и повторных съемок земельных участков.</w:t>
            </w:r>
          </w:p>
          <w:p w:rsidR="00BD483F" w:rsidRPr="00A058CF" w:rsidRDefault="00BD483F" w:rsidP="00FC610B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Таким образом, применение процедуры градостроительного межевания к зданиям, возведённым 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советский период, не имеет под собой правовых оснований. Согласно Постановлению Госстроя РФ от 29.10.2002 № 150 «Об утверждении Инструкции о порядке разработки, согласования, экспертизы и утверждения градостроительной документации: «границы существующих землепользований при разработке плана межевания не подлежат изменению, за исключением случаев изъятия земель для государственных и общественных нужд в соответствии с законодательством. В любом случае, согласно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ч.З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ст.36 ЖК РФ, уменьшение размера общего имущества в МКД (а земельный участок относится к общему имуществу), возможно только с согласия всех собственников помещений в данном доме путём его реконструкции (реконструкция земельного участка невозможна).</w:t>
            </w:r>
          </w:p>
          <w:p w:rsidR="00BD483F" w:rsidRPr="00A058CF" w:rsidRDefault="00BD483F" w:rsidP="00FC610B">
            <w:pPr>
              <w:widowControl w:val="0"/>
              <w:ind w:left="40" w:right="20" w:firstLine="7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Повторное межевание, которым является представленный проект межевания, без признания первичного землеотвода под строительство ошибочным, либо умышленным нарушением действовавших на то время правоустанавливающих документов и норм - считается противоправным деянием. Часть 4 ст.43 Градостроительного Кодекса РФ и Постановление Правительства РФ от 26.09.1997 № 1223 закрепляют положение о том, что действующие границы земельного участка пересмотру не подлежат.</w:t>
            </w:r>
          </w:p>
          <w:p w:rsidR="00BD483F" w:rsidRPr="00A058CF" w:rsidRDefault="00BD483F" w:rsidP="00FC610B">
            <w:pPr>
              <w:widowControl w:val="0"/>
              <w:ind w:left="40"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>7.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Согласно статье 36 Жилищного Кодекса Российской Федерации, собственникам жилья многоквартирных домов, принадлежит на праве общей долевой собственности придомовый земельный участок с элементами озеленения и благоустройства, иными расположенными на этом земельном участке объектами: детскими и спортивными площадками, площадками для отдыха, игр, иными объектами. Однако, предложенным проектом межевания данные объекты отчуждены в пользу неустановленных лиц. «Отрезаемые» от домовладений участки обозначаются неопределённым законодательством термином «территории общего пользования», вместо «земель общего пользования». Следовательно,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дальнейшем эти участки могут перейти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любые частные руки, в отличие о «земель общего пользования», которые не могут перейти в частную собственность. Граждан вводят в заблуждение терминологической путаницей, а завтра, отрезанная у собственников квартир земля легко превратиться в собственность «заинтересованных лиц», в точечную застройку, платную стоянку или «бордель» под окнами этих самых собственников, на их же земле.</w:t>
            </w:r>
          </w:p>
          <w:p w:rsidR="00BD483F" w:rsidRPr="00A058CF" w:rsidRDefault="00BD483F" w:rsidP="00FC610B">
            <w:pPr>
              <w:widowControl w:val="0"/>
              <w:ind w:left="20" w:right="4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Право распоряжения отчужденными ЗУ, таким образом, переходит к органам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неизбираемой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населением исполнительной власти г. Москвы,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лице чиновников. Следовательно, проект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перемежевания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имеет и высокий коррупционный потенциал (антикоррупционная экспертиза проекта в соответствии с ФЗ. Законами субъекта федерации и постановлениями Правительства Москвы не проводилась).</w:t>
            </w:r>
          </w:p>
          <w:p w:rsidR="00BD483F" w:rsidRPr="00A058CF" w:rsidRDefault="00BD483F" w:rsidP="00FC610B">
            <w:pPr>
              <w:widowControl w:val="0"/>
              <w:tabs>
                <w:tab w:val="left" w:pos="1902"/>
              </w:tabs>
              <w:ind w:right="4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8.Придомовая земля принадлежит собственникам жилья по закону, а не в силу совершения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правоподтверждающих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действий. Документом, подтверждающим право собственности на ЗУ. является у каждого собственника квартиры свидетельство о праве собственности на квартиру, которое в соответствии с Законом "О государственной регистрации недвижимого имущества и сделок с ним" является одновременно и одномоментно и регистрацией права собственности на общее имущество дома, куда входит и земельный участок. Это подтвердил и пленум Высшего арбитражного суда Российской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Федерации в Постановлении от 23 июля 2009 года № 64. где в 3-й статье, сказано: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ab/>
              <w:t>"Право общедолевой собственности на общее имущество принадлежит собственникам помещений зданий в силу закона, вне зависимости от регистрации в едином государственном реестре прав на недвижимое имущество и сделок с ним".</w:t>
            </w:r>
          </w:p>
          <w:p w:rsidR="00BD483F" w:rsidRPr="00A058CF" w:rsidRDefault="00BD483F" w:rsidP="00FC610B">
            <w:pPr>
              <w:ind w:left="20" w:right="40"/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Повторное перераспределение недвижимости (ЗУ), приведёт к тому, что граждане окажутся за рамками тех </w:t>
            </w: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экономических свобод, которые они получили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1991т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которые теперь, задним числом, отнимаются в пользу «других» лиц. Проект межевания в нынешнем виде предлагает нам не заметить, что мы приватизировали совершенно другие объёмы имущества, фактически это </w:t>
            </w:r>
            <w:proofErr w:type="spellStart"/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расприватизация</w:t>
            </w:r>
            <w:proofErr w:type="spellEnd"/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.</w:t>
            </w:r>
          </w:p>
          <w:p w:rsidR="00BD483F" w:rsidRPr="00FC610B" w:rsidRDefault="00BD483F" w:rsidP="00FC610B">
            <w:pPr>
              <w:ind w:left="20" w:right="40"/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</w:pP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В связи со сказанным, просим вынесенный на публичные слушания проект межевания территории квартала отклонить, а слуш</w:t>
            </w:r>
            <w:r w:rsidR="00FC610B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ания признать не состоявшимися.</w:t>
            </w:r>
          </w:p>
        </w:tc>
      </w:tr>
      <w:tr w:rsidR="00886769" w:rsidRPr="00B3204B" w:rsidTr="0058436D">
        <w:tc>
          <w:tcPr>
            <w:tcW w:w="481" w:type="pct"/>
            <w:shd w:val="clear" w:color="auto" w:fill="auto"/>
          </w:tcPr>
          <w:p w:rsidR="00886769" w:rsidRPr="00B3204B" w:rsidRDefault="00886769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886769" w:rsidRDefault="00CD2871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3787" w:type="pct"/>
            <w:shd w:val="clear" w:color="auto" w:fill="auto"/>
          </w:tcPr>
          <w:p w:rsidR="00886769" w:rsidRDefault="00CD2871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согласна с планом отделения свободного участка № 33 от участка дома №16. Участки всегда были едиными и должны остаться.</w:t>
            </w:r>
          </w:p>
          <w:p w:rsidR="00CD2871" w:rsidRDefault="00CD2871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согласна со строительством.</w:t>
            </w:r>
          </w:p>
          <w:p w:rsidR="00CD2871" w:rsidRDefault="0063000A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CD2871">
              <w:rPr>
                <w:rFonts w:ascii="Times New Roman" w:hAnsi="Times New Roman"/>
                <w:sz w:val="24"/>
                <w:szCs w:val="24"/>
              </w:rPr>
              <w:t>лисадник</w:t>
            </w:r>
            <w:proofErr w:type="spellEnd"/>
            <w:r w:rsidR="00CD2871">
              <w:rPr>
                <w:rFonts w:ascii="Times New Roman" w:hAnsi="Times New Roman"/>
                <w:sz w:val="24"/>
                <w:szCs w:val="24"/>
              </w:rPr>
              <w:t xml:space="preserve"> должен быть сохранен и не облагаться земельным налогом, это территория дома.</w:t>
            </w:r>
          </w:p>
        </w:tc>
      </w:tr>
      <w:tr w:rsidR="00CD2871" w:rsidRPr="00B3204B" w:rsidTr="0058436D">
        <w:tc>
          <w:tcPr>
            <w:tcW w:w="481" w:type="pct"/>
            <w:shd w:val="clear" w:color="auto" w:fill="auto"/>
          </w:tcPr>
          <w:p w:rsidR="00CD2871" w:rsidRPr="00B3204B" w:rsidRDefault="00CD2871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CD2871" w:rsidRDefault="00CD2871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3787" w:type="pct"/>
            <w:shd w:val="clear" w:color="auto" w:fill="auto"/>
          </w:tcPr>
          <w:p w:rsidR="00265827" w:rsidRDefault="00CD2871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собственник квартиры не согласна с предложенным планом межевания по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Шушенской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Янтарным проездом. Участок №16 (дома №7</w:t>
            </w:r>
            <w:r w:rsidR="00BF7377">
              <w:rPr>
                <w:rFonts w:ascii="Times New Roman" w:hAnsi="Times New Roman"/>
                <w:sz w:val="24"/>
                <w:szCs w:val="24"/>
              </w:rPr>
              <w:t xml:space="preserve"> по улице </w:t>
            </w:r>
            <w:proofErr w:type="spellStart"/>
            <w:r w:rsidR="00BF7377">
              <w:rPr>
                <w:rFonts w:ascii="Times New Roman" w:hAnsi="Times New Roman"/>
                <w:sz w:val="24"/>
                <w:szCs w:val="24"/>
              </w:rPr>
              <w:t>Шушенской</w:t>
            </w:r>
            <w:proofErr w:type="spellEnd"/>
            <w:r w:rsidR="00BF7377">
              <w:rPr>
                <w:rFonts w:ascii="Times New Roman" w:hAnsi="Times New Roman"/>
                <w:sz w:val="24"/>
                <w:szCs w:val="24"/>
              </w:rPr>
              <w:t xml:space="preserve">) должен быть единым с участком № 33, </w:t>
            </w:r>
            <w:r w:rsidR="00265827">
              <w:rPr>
                <w:rFonts w:ascii="Times New Roman" w:hAnsi="Times New Roman"/>
                <w:sz w:val="24"/>
                <w:szCs w:val="24"/>
              </w:rPr>
              <w:t xml:space="preserve">Свободным </w:t>
            </w:r>
          </w:p>
          <w:p w:rsidR="00CD2871" w:rsidRDefault="00265827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обременения</w:t>
            </w:r>
            <w:r w:rsidR="00BF7377">
              <w:rPr>
                <w:rFonts w:ascii="Times New Roman" w:hAnsi="Times New Roman"/>
                <w:sz w:val="24"/>
                <w:szCs w:val="24"/>
              </w:rPr>
              <w:t xml:space="preserve"> по предложенному плану. На территории участка № 33 находится палисадник. Деревья необходимы жителям.</w:t>
            </w:r>
          </w:p>
        </w:tc>
      </w:tr>
      <w:tr w:rsidR="00265827" w:rsidRPr="00B3204B" w:rsidTr="0058436D">
        <w:tc>
          <w:tcPr>
            <w:tcW w:w="481" w:type="pct"/>
            <w:shd w:val="clear" w:color="auto" w:fill="auto"/>
          </w:tcPr>
          <w:p w:rsidR="00265827" w:rsidRPr="00B3204B" w:rsidRDefault="00265827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265827" w:rsidRDefault="00265827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Красавина А.Д.</w:t>
            </w:r>
          </w:p>
        </w:tc>
        <w:tc>
          <w:tcPr>
            <w:tcW w:w="3787" w:type="pct"/>
            <w:shd w:val="clear" w:color="auto" w:fill="auto"/>
          </w:tcPr>
          <w:p w:rsidR="00265827" w:rsidRDefault="00265827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 в коем случае не передавать участок № 33 под строительство, а присоединить его к участку № 16 (Шушенская, д. 7 и Янтарный проезд, д. 15)</w:t>
            </w:r>
          </w:p>
        </w:tc>
      </w:tr>
      <w:tr w:rsidR="00265827" w:rsidRPr="00B3204B" w:rsidTr="0058436D">
        <w:tc>
          <w:tcPr>
            <w:tcW w:w="481" w:type="pct"/>
            <w:shd w:val="clear" w:color="auto" w:fill="auto"/>
          </w:tcPr>
          <w:p w:rsidR="00265827" w:rsidRPr="00B3204B" w:rsidRDefault="00265827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265827" w:rsidRDefault="00265827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787" w:type="pct"/>
            <w:shd w:val="clear" w:color="auto" w:fill="auto"/>
          </w:tcPr>
          <w:p w:rsidR="00265827" w:rsidRDefault="00265827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 в коем случае не передавать участок № 33 под строительство, а присоединить его к участку № 16 (Шушенская, д. 7 и Янтарный проезд, д. 15)</w:t>
            </w:r>
          </w:p>
        </w:tc>
      </w:tr>
      <w:tr w:rsidR="00265827" w:rsidRPr="00B3204B" w:rsidTr="0058436D">
        <w:tc>
          <w:tcPr>
            <w:tcW w:w="481" w:type="pct"/>
            <w:shd w:val="clear" w:color="auto" w:fill="auto"/>
          </w:tcPr>
          <w:p w:rsidR="00265827" w:rsidRPr="00B3204B" w:rsidRDefault="00265827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265827" w:rsidRDefault="00265827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Красавина Н.В.</w:t>
            </w:r>
          </w:p>
        </w:tc>
        <w:tc>
          <w:tcPr>
            <w:tcW w:w="3787" w:type="pct"/>
            <w:shd w:val="clear" w:color="auto" w:fill="auto"/>
          </w:tcPr>
          <w:p w:rsidR="00265827" w:rsidRDefault="00265827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 в коем случае не передавать участок № 33 под строительство, а присоединить его к участку № 16 (Шушенская, д. 7 и Янтарный проезд, д. 15)</w:t>
            </w:r>
          </w:p>
        </w:tc>
      </w:tr>
      <w:tr w:rsidR="00265827" w:rsidRPr="00B3204B" w:rsidTr="0058436D">
        <w:tc>
          <w:tcPr>
            <w:tcW w:w="481" w:type="pct"/>
            <w:shd w:val="clear" w:color="auto" w:fill="auto"/>
          </w:tcPr>
          <w:p w:rsidR="00265827" w:rsidRPr="00B3204B" w:rsidRDefault="00265827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265827" w:rsidRDefault="00265827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787" w:type="pct"/>
            <w:shd w:val="clear" w:color="auto" w:fill="auto"/>
          </w:tcPr>
          <w:p w:rsidR="00265827" w:rsidRDefault="00265827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Участки №16 и №33 должны быть единым целым, не должны считаться свободным.</w:t>
            </w:r>
          </w:p>
          <w:p w:rsidR="00265827" w:rsidRDefault="00265827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№33 не должен застраиваться и облагаться дополнительной оплатой жильцами дома №7 по ул. Шушенская.</w:t>
            </w:r>
          </w:p>
        </w:tc>
      </w:tr>
      <w:tr w:rsidR="00265827" w:rsidRPr="00B3204B" w:rsidTr="0058436D">
        <w:tc>
          <w:tcPr>
            <w:tcW w:w="481" w:type="pct"/>
            <w:shd w:val="clear" w:color="auto" w:fill="auto"/>
          </w:tcPr>
          <w:p w:rsidR="00265827" w:rsidRPr="00B3204B" w:rsidRDefault="00265827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265827" w:rsidRDefault="00265827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Карачев В.В.</w:t>
            </w:r>
          </w:p>
        </w:tc>
        <w:tc>
          <w:tcPr>
            <w:tcW w:w="3787" w:type="pct"/>
            <w:shd w:val="clear" w:color="auto" w:fill="auto"/>
          </w:tcPr>
          <w:p w:rsidR="0063000A" w:rsidRDefault="00265827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земельного участка №16 включить земельный участок №33, как являющийся неотъемлемой частью земельного участка придомовой территории дома по адресу : ул. Шушенская, д. 7</w:t>
            </w:r>
            <w:r w:rsidR="0025474A">
              <w:rPr>
                <w:rFonts w:ascii="Times New Roman" w:hAnsi="Times New Roman"/>
                <w:sz w:val="24"/>
                <w:szCs w:val="24"/>
              </w:rPr>
              <w:t>. При этом границей земельного участка придомовой территории считать участок №16 в границах предлагаемых «сохранению и установлению (стр. 24 Проекта межевания…») и участок №33.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Ю.Г.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Занесение предложения по изменению межевания в Протокол публичных слушаний (собрание участников прошло 03.03.2015г. в школе 1381 Янтарный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-д, д. 2, стр. 1) .</w:t>
            </w:r>
          </w:p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части территории уч.28 (территория общего пользования, проект межевания квартала № 3375) за д. 3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 ул. Минусинской проведено комплексное благоустройство и растут ценные деревья (дубы, сосны возраст 150-200 лет), разбита клумба. Данная территория должна быть установлена жилому дому 3 по ул. Минусинская (включена в состав земельного участка № 16 (как и было изначально с 1967г.). При необходимости, определить публичный сервитут для свободного прох</w:t>
            </w:r>
            <w:r w:rsidR="00FC6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ода по данной части территории.</w:t>
            </w:r>
          </w:p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Мы, нижеподписавшиеся, на основании Градостроительного Кодекса г. Москвы, просим учесть наше замечание и предложение и занести их в Протокол публичных слушаний.</w:t>
            </w:r>
          </w:p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Мы – собственники квартир, то есть части здания и земельного участка (ЗУ), имеем исключительные права на земельный участок под домом и домовладение. Требуем оформить ЗУ нашего многоквартирного дома (МКД) на основании первичных документов и документов инвентарного учета  (паспортов домовладений с планами ЗУ) в соответствии с ранее возникшими правами, с уже установленной площадью и границами (действующий кадастровый план с сайта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Росреестра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прилагаем). Мы не согласны с изменением границ в сторону уменьшения нашей придомовой территории со стороны Анадырского проезда. В «Проекте межевания территории квартала района Лосиноостровский, ограниченного Минусинской ул., Анадырским проездом,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Шушенской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ул., ул. Коминтерна», выполненном Моспроект-2 им. Посохина территориальным архитектурно-планировочной мастерской № 15, Лосиноостровский район СВАО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Гос.заказчик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Департамент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гос.имущества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Москвы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гос.контракт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№ 655 от 10.04.2013), часть нашей придомовой территории ул. Минусинская, д. 3 почему-то попала под «территорию общего пользования» (между ул. Минусинская, д. 3 и Анадырский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-д, д. 43 план участка из нового проекта межевания прилагаем). На этой территории растет 9 дубов и 2 сосны возраст деревьев 150-200 лет, также растут липы возраст деревьев 40-80 лет. Деревья взяты на контроль Департаментом природопользования г. Москвы. Мы гордимся нашим сквером за домом и настаиваем, чтобы он остался в рамках придомовой территории с соответствующим внесением изменений в Проект межевания территории квартала</w:t>
            </w:r>
          </w:p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74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основании Градостроительного Кодекса г. Москвы, прошу учесть мои замечания и предложения и занести</w:t>
            </w:r>
            <w:r w:rsidR="00FC6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Протокол публичных слушаний.</w:t>
            </w:r>
          </w:p>
          <w:p w:rsidR="0058436D" w:rsidRPr="00A058CF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нарушение Градостроительного Кодекса г. Москвы, отсутствует оповещение, в том числе на подъездах жилых домов  (п.7 ст. 68 Градостроительного кодекса.)</w:t>
            </w:r>
          </w:p>
          <w:p w:rsidR="0058436D" w:rsidRPr="00A058CF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Материалы на публичные слушания не представлены в полном объеме (п.8 ст. 68).</w:t>
            </w:r>
          </w:p>
          <w:p w:rsidR="0058436D" w:rsidRPr="00A058CF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 представлены правоустанавливающие и </w:t>
            </w:r>
            <w:proofErr w:type="spellStart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документы (акты о выделении земельных участков (ЗУ) и паспорта домовладений с планами ЗУ 1:500) только на основании которых мог быть сделан проект межевания квартала.</w:t>
            </w:r>
          </w:p>
          <w:p w:rsidR="0058436D" w:rsidRPr="00A058CF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 собственник помещения, здания и ЗУ считаю необходимым предложенный проект межевания отклонить, а слушания признать не состоявшимися, на основании нижеуказанны</w:t>
            </w:r>
            <w:r w:rsidR="00FC6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 замечаний.</w:t>
            </w:r>
          </w:p>
          <w:p w:rsidR="0058436D" w:rsidRPr="00A058CF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Собственники помещений, то есть части зданий и ЗУ, имеют исключительные права на земельные участки под домами, межевание не заказывали. Вынесенный на слушания проект межевания, грубо нарушающий мои имущественные права и права других собственников, не согласовываю! Новые границы ЗУ, </w:t>
            </w: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установленные проектом не признаю и не согласовываю! От повторного наделения ЗУ отказываюсь! Требую оформить ЗУ МКД (многоквартирного дома) на основании первичных документов и документов инвентарного учета (паспортов домовладений с планами ЗУ) в соответствии с ранее возникшими правами.</w:t>
            </w:r>
          </w:p>
          <w:p w:rsidR="0058436D" w:rsidRPr="00A058CF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1.Практически все (кроме новых МКД) ЗУ МКД, предложенные проектом межевания, давно сформированы – отмежеваны, на них имеются правоустанавливающие и </w:t>
            </w:r>
            <w:proofErr w:type="spellStart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A058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документы – решения властных органов, акты о выделении земли с указанием границ с геодезической привязкой, техпаспорта домовладений, приравненные по силе к кадастровым паспортам и эти участки отнесены к категории ранее учтенных, то есть они не только МОГУТ, но УЖЕ ЯВЛЯЮТСЯ частью общедомового имущества и принадлежит в силу закона собственникам помещений на праве общей долевой собственности, а значит, власти города не вправе лезть на эту землю, тем более уменьшать объем общего имущества. </w:t>
            </w:r>
          </w:p>
          <w:p w:rsidR="0058436D" w:rsidRPr="00A058CF" w:rsidRDefault="0058436D" w:rsidP="00FC610B">
            <w:pPr>
              <w:widowControl w:val="0"/>
              <w:ind w:left="80" w:right="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 xml:space="preserve">Проект является фактическим переучетом ранее учтенных в площадях и границах земельных участков (ЗУ), но в иных (?) площадях и границах. Для разработки предложенного проекта межевания заказчиком Департаментом земельных ресурсов г. Москвы не были предоставлены, а исполнителем проектных работ не были затребованы и использованы документы на ранее учтенные земельные участки многоквартирных жилых домов, предоставленные для строительства и эксплуатации этих домов. Кто, каким актом, отменил ранее возникшие в силу закона права? Кто отменил действующие правоустанавливающие (акты Мосгорисполкома о выделении ЗУ) и </w:t>
            </w:r>
            <w:proofErr w:type="spellStart"/>
            <w:r w:rsidRPr="00A058C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>правоподтверждающие</w:t>
            </w:r>
            <w:proofErr w:type="spellEnd"/>
            <w:r w:rsidRPr="00A058CF">
              <w:rPr>
                <w:rFonts w:ascii="Times New Roman" w:eastAsia="Sylfaen" w:hAnsi="Times New Roman" w:cs="Sylfaen"/>
                <w:sz w:val="24"/>
                <w:szCs w:val="24"/>
                <w:lang w:eastAsia="en-US"/>
              </w:rPr>
              <w:t xml:space="preserve"> (паспорта домовладений с планами ЗУ 1:500, хранящиеся в БТИ) документы советского периода, которыми до сих пор пользуются все эксплуатирующие организации? В проекте многократно повторено «участок №.. устанавливается (выделяется)». </w:t>
            </w:r>
            <w:r w:rsidRPr="00A058CF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Каким </w:t>
            </w:r>
            <w:proofErr w:type="spellStart"/>
            <w:r w:rsidRPr="00A058CF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>АКТом</w:t>
            </w:r>
            <w:proofErr w:type="spellEnd"/>
            <w:r w:rsidRPr="00A058CF">
              <w:rPr>
                <w:rFonts w:ascii="Sylfaen" w:eastAsia="Sylfaen" w:hAnsi="Sylfaen" w:cs="Sylfae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?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Какого государственного органа? Кто наделил «творческий коллектив» правами на повторное «установление-выделение» произвольных ЗУ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bidi="ru-RU"/>
              </w:rPr>
              <w:t>;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Сплошное межевание микрорайона без учета разграничения земель, существующего со времен застройки, более чем сомнительно, дает неадекватные результаты и является, по моему мнению, умышленной растратой бюджетных средств.</w:t>
            </w:r>
          </w:p>
          <w:p w:rsidR="0058436D" w:rsidRPr="00A058CF" w:rsidRDefault="0058436D" w:rsidP="00FC610B">
            <w:pPr>
              <w:widowControl w:val="0"/>
              <w:ind w:right="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2.Мы собственники домов и ЗУ квартала не обращались к властям с просьбой перемежевать ранее установленные и зарегистрированные границы ЗУ.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части 3 статьи 20 Федерального закона О государственном кадастре недвижимости №221-ФЗ сказано, что с заявлениями об учете изменений ЗУ, находящихся в государственной или муниципальной</w:t>
            </w:r>
            <w:r w:rsidRPr="00A058CF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собственности и предоставленных на праве....постоянного (бессрочного) пользования вправе обратиться лица, обладающие этими ЗУ на указанном праве. Тем более, что изменять границы существующих землепользований прямо запрещает Постановление Правительства РФ №150 от 2002 года. А Федеральный Закон № 221 запрещает ставить на учет ЗУ меньшие по площади. относительно нормативных требований. Любое изменение -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перемежевание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границ ЗУ наших МКД противозаконно.</w:t>
            </w:r>
          </w:p>
          <w:p w:rsidR="0058436D" w:rsidRPr="00A058CF" w:rsidRDefault="0058436D" w:rsidP="00FC610B">
            <w:pPr>
              <w:jc w:val="both"/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3.Если десятки тысяч ЗУ многоквартирных домов (МКД) якобы «пропали», в результате сорванной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исполнительной властью города земельной реформы 90-х годов (постановление Правительства РФ от 25.08.92 № 622; Совет Министров-Правительство РФ Постановление от 12.07.93 №659; Указ Президента от 23.04.93 №480; Приказ Роскомзема от 02.08.93 №38; Постановление Правительства Москвы: от 31.03.92 174а, от 25.01.94 №77, от 04.06.96 №458-49 и др.), то это не означает утрату наших ранее возникших прав и не отменяет ОБЯЗАННОСТЬ исполнительных властей города оформить с нами земельно-правовые отношения на основании первичных документов. Вместо сплошной инвентаризации земельного фонда, была сделана частичная (менее одной четвёртой всех земель), что вызвало проблемы практически у всех москвичей, в том числе у собственников квартир (помещений), «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гаражников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», других землепользователей и землевладельцев. Существующие документы не были перенесены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базу будущего кадастра, они были сокрыты, также как и скрываются в нынешнем проекте межевания. Земельная реформа в Москве превратилась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грандиозное мошенничество. 20 лет решался вопрос: как бы дать, чтобы ничего не дать. Теперь межеванием решается вопрос: как отнять то, что «случайно» дали, как отобрать первенство права у действительных собственников ЗУ, как спрятать уже осуществленную кражу земли и мошеннические действия по сдаче в аренду чужих ЗУ. Замечу, что одной из причин установления участков меньше нормативного и является зафиксированный проектом межевания, факт кражи частей ЗУ домовладений, что обрекает собственников на «вечные</w:t>
            </w:r>
            <w:r w:rsidRPr="00A058CF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мытарства».</w:t>
            </w:r>
          </w:p>
          <w:p w:rsidR="0058436D" w:rsidRPr="00A058CF" w:rsidRDefault="0058436D" w:rsidP="00FC610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4. Согласно Постановления Правительства РФ от 13 августа 2006 г.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val="en-US" w:eastAsia="en-US" w:bidi="en-US"/>
              </w:rPr>
              <w:t>N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491, в состав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общего имущества включаются:</w:t>
            </w:r>
          </w:p>
          <w:p w:rsidR="0058436D" w:rsidRPr="00A058CF" w:rsidRDefault="0058436D" w:rsidP="00FC610B">
            <w:pPr>
              <w:widowControl w:val="0"/>
              <w:ind w:left="80" w:right="60" w:firstLine="7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е)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</w:t>
            </w:r>
          </w:p>
          <w:p w:rsidR="0058436D" w:rsidRPr="00A058CF" w:rsidRDefault="0058436D" w:rsidP="00FC610B">
            <w:pPr>
              <w:widowControl w:val="0"/>
              <w:tabs>
                <w:tab w:val="right" w:pos="8130"/>
              </w:tabs>
              <w:ind w:left="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озеленения и благоустройства;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ab/>
              <w:t>^</w:t>
            </w:r>
          </w:p>
          <w:p w:rsidR="0058436D" w:rsidRPr="00A058CF" w:rsidRDefault="0058436D" w:rsidP="00FC610B">
            <w:pPr>
              <w:widowControl w:val="0"/>
              <w:ind w:left="80" w:right="60" w:firstLine="70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ж) 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</w:t>
            </w:r>
            <w:r w:rsidRPr="00A058CF">
              <w:rPr>
                <w:rFonts w:ascii="Times New Roman" w:eastAsia="Corbel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детские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 спортивные площадки, расположенные в границах земельного участка, па котором расположен многоквартирный дом.</w:t>
            </w:r>
          </w:p>
          <w:p w:rsidR="0058436D" w:rsidRPr="00A058CF" w:rsidRDefault="0058436D" w:rsidP="00FC610B">
            <w:pPr>
              <w:ind w:left="80" w:right="60" w:firstLine="780"/>
              <w:rPr>
                <w:rFonts w:ascii="Times New Roman" w:hAnsi="Times New Roman"/>
                <w:sz w:val="24"/>
                <w:szCs w:val="24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Таким образом, подходы и подъезды к дому, автостоянка, гостевая парковка, детская и спортивная площадки (в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числе площадки для игр и отдыха) являются обязательными, неотъемлемыми элементами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любой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>придомовой территории и не могут быть изъяты у собственников помещений в МКД при межевании.</w:t>
            </w:r>
          </w:p>
          <w:p w:rsidR="0058436D" w:rsidRPr="00A058CF" w:rsidRDefault="0058436D" w:rsidP="00FC610B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Внутриквартальные проезды и проходы статус земель общего пользования могут приобрести только на основании перечня, который может быть установлен законом города Москвы, как это сделано в отношении земельных участков УДС.</w:t>
            </w:r>
          </w:p>
          <w:p w:rsidR="0058436D" w:rsidRPr="00A058CF" w:rsidRDefault="0058436D" w:rsidP="00FC610B">
            <w:pPr>
              <w:ind w:left="40" w:right="20"/>
              <w:rPr>
                <w:rFonts w:ascii="Times New Roman" w:hAnsi="Times New Roman"/>
                <w:sz w:val="24"/>
                <w:szCs w:val="24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t xml:space="preserve">Как следствие, отнесение в проекте межевания внутренних проездов, подходов, автостоянок, детских и спортивных площадок к землям общего пользования противоречит федеральному и московскому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lastRenderedPageBreak/>
              <w:t>законодательству.</w:t>
            </w:r>
          </w:p>
          <w:p w:rsidR="0058436D" w:rsidRPr="00A058CF" w:rsidRDefault="0058436D" w:rsidP="00FC610B">
            <w:pPr>
              <w:widowControl w:val="0"/>
              <w:ind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5.Проектом межевания «установление-выделение» земельных участков рассчитывается по таблице "Показатели для определения размеров земельных участков жилых зданий на основании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нормативным актом она принята? Кто её изготовил? На каком основании? Кто несёт ответственность за достоверность сведений? Соответственно и проект межевания, сделанный на основании «бумажки», является не более чем «бумажкой», и не может иметь никаких юридических последствий.</w:t>
            </w:r>
          </w:p>
          <w:p w:rsidR="0058436D" w:rsidRPr="00A058CF" w:rsidRDefault="0058436D" w:rsidP="00FC610B">
            <w:pPr>
              <w:widowControl w:val="0"/>
              <w:ind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6. «Творческим коллективом», не имеющих никаких полномочий на распоряжение чужой собственностью и даже не являющимися кадастровыми инженерами, неизвестно чем руководствующимися, за бюджетные деньги «нарисованы» новые границы земельных участков (???). Согласно п.2 ст.6 ФЗ от 29.12.2004 №191-ФЗ: проекты планировки и проекты межевания ранее застроенных территорий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(с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целью установления границ земельных участков многоквартирных домов), разрабатываются и утверждаются только в случае, если застроенные территории не были разделены на земельные участки. При этом, в советский период право на строительство возникало только после издания Московским Советом депутатов трудящихся акта о предоставлении земельного участка для строительства и эксплуатации конкретного здания (Правила о порядке застройки города Москвы, утверждены Постановлением СНК СССР в 1935г и действовали до 1988г). А согласно Земельного Кодекса РСФСР вообще не разрешалось строительство без акта об отводе земли. Закреплением на местности результатов межевых работ завершалась землеустроительная процедура, в результате которой земельный участок в площадях и границах предоставлялся для строительства и эксплуатации. В соответствии с "Инструкцией о порядке регистрации строений в городах, рабочих, дачных и курортных поселках РСФСР" (утв. НККХ РСФСР 25.12.1945):</w:t>
            </w:r>
          </w:p>
          <w:p w:rsidR="0058436D" w:rsidRPr="00A058CF" w:rsidRDefault="0058436D" w:rsidP="00FC610B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§ 5.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Объектом регистрации является домовладение в целом с самостоятельным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земельным участком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под отдельным порядковым номером по улице, переулку, площади независимо от числа совладельцев данного домовладения.</w:t>
            </w:r>
          </w:p>
          <w:p w:rsidR="0058436D" w:rsidRPr="00A058CF" w:rsidRDefault="0058436D" w:rsidP="00FC610B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§ 6. Регистрации подлежат те строения с обслуживающими их земельными участками, которые закончены строительством и находятся в эксплуатации.</w:t>
            </w:r>
          </w:p>
          <w:p w:rsidR="0058436D" w:rsidRPr="00A058CF" w:rsidRDefault="0058436D" w:rsidP="00FC610B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Право пользования земельным участком, обслуживающим строение, в порядке настоящей Инструкции отдельно не регистрируется.</w:t>
            </w:r>
          </w:p>
          <w:p w:rsidR="0058436D" w:rsidRPr="00A058CF" w:rsidRDefault="0058436D" w:rsidP="00FC610B">
            <w:pPr>
              <w:widowControl w:val="0"/>
              <w:ind w:left="40" w:right="20" w:firstLine="7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Кроме того, уже после развала Советского Союза была выпущена инструкция, согласно которой не допускалось при наличии планов земельных участков проведение повторной технической инвентаризации и повторных съемок земельных участков.</w:t>
            </w:r>
          </w:p>
          <w:p w:rsidR="0058436D" w:rsidRPr="00A058CF" w:rsidRDefault="0058436D" w:rsidP="00FC610B">
            <w:pPr>
              <w:widowControl w:val="0"/>
              <w:ind w:left="40" w:right="2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Таким образом, применение процедуры градостроительного межевания к зданиям, возведённым в советский период, не имеет под собой правовых оснований. Согласно Постановлению Госстроя РФ от 29.10.2002 № 150 «Об утверждении Инструкции о порядке разработки, согласования, экспертизы и утверждения градостроительной документации: «границы существующих землепользований при разработке плана межевания не подлежат изменению, за исключением случаев изъятия земель для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государственных и общественных нужд в соответствии с законодательством. В любом случае, согласно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ч.З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ст.36 ЖК РФ, уменьшение размера общего имущества в МКД (а земельный участок относится к общему имуществу), возможно только с согласия всех собственников помещений в данном доме путём его реконструкции (реконструкция земельного участка невозможна).</w:t>
            </w:r>
          </w:p>
          <w:p w:rsidR="0058436D" w:rsidRPr="00A058CF" w:rsidRDefault="0058436D" w:rsidP="00FC610B">
            <w:pPr>
              <w:widowControl w:val="0"/>
              <w:ind w:left="40" w:right="20" w:firstLine="76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Повторное межевание, которым является представленный проект межевания, без признания первичного землеотвода под строительство ошибочным, либо умышленным нарушением действовавших на то время правоустанавливающих документов и норм - считается противоправным деянием. Часть 4 ст.43 Градостроительного Кодекса РФ и Постановление Правительства РФ от 26.09.1997 № 1223 закрепляют положение о том, что действующие границы земельного участка пересмотру не подлежат.</w:t>
            </w:r>
          </w:p>
          <w:p w:rsidR="0058436D" w:rsidRPr="00A058CF" w:rsidRDefault="0058436D" w:rsidP="00FC610B">
            <w:pPr>
              <w:widowControl w:val="0"/>
              <w:ind w:left="40" w:right="2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sz w:val="24"/>
                <w:szCs w:val="24"/>
                <w:lang w:eastAsia="en-US"/>
              </w:rPr>
              <w:t>7.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Согласно статье 36 Жилищного Кодекса Российской Федерации, собственникам жилья многоквартирных домов, принадлежит на праве общей долевой собственности придомовый земельный участок с элементами озеленения и благоустройства, иными расположенными на этом земельном участке объектами: детскими и спортивными площадками, площадками для отдыха, игр, иными объектами. Однако, предложенным проектом межевания данные объекты отчуждены в пользу неустановленных лиц. «Отрезаемые» от домовладений участки обозначаются неопределённым законодательством термином «территории общего пользования», вместо «земель общего пользования». Следовательно,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дальнейшем эти участки могут перейти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любые частные руки, в отличие о «земель общего пользования», которые не могут перейти в частную собственность. Граждан вводят в заблуждение терминологической путаницей, а завтра, отрезанная у собственников квартир земля легко превратиться в собственность «заинтересованных лиц», в точечную застройку, платную стоянку или «бордель» под окнами этих самых собственников, на их же земле.</w:t>
            </w:r>
          </w:p>
          <w:p w:rsidR="0058436D" w:rsidRPr="00A058CF" w:rsidRDefault="0058436D" w:rsidP="00FC610B">
            <w:pPr>
              <w:widowControl w:val="0"/>
              <w:ind w:left="20" w:right="40" w:firstLine="68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Право распоряжения отчужденными ЗУ, таким образом, переходит к органам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неизбираемой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населением исполнительной власти г. Москвы,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лице чиновников. Следовательно, проект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перемежевания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имеет и высокий коррупционный потенциал (антикоррупционная экспертиза проекта в соответствии с ФЗ. Законами субъекта федерации и постановлениями Правительства Москвы не проводилась).</w:t>
            </w:r>
          </w:p>
          <w:p w:rsidR="0058436D" w:rsidRPr="00A058CF" w:rsidRDefault="0058436D" w:rsidP="00FC610B">
            <w:pPr>
              <w:widowControl w:val="0"/>
              <w:tabs>
                <w:tab w:val="left" w:pos="1902"/>
              </w:tabs>
              <w:ind w:right="40"/>
              <w:jc w:val="both"/>
              <w:rPr>
                <w:rFonts w:ascii="Times New Roman" w:eastAsia="Sylfaen" w:hAnsi="Times New Roman"/>
                <w:sz w:val="24"/>
                <w:szCs w:val="24"/>
                <w:lang w:eastAsia="en-US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8.Придомовая земля принадлежит собственникам жилья по закону, а не в силу совершения </w:t>
            </w:r>
            <w:proofErr w:type="spellStart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правоподтверждающих</w:t>
            </w:r>
            <w:proofErr w:type="spellEnd"/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действий. Документом, подтверждающим право собственности на ЗУ. является у каждого собственника квартиры свидетельство о праве собственности на квартиру, которое в соответствии с Законом "О государственной регистрации недвижимого имущества и сделок с ним" является одновременно и одномоментно и регистрацией права собственности на общее имущество дома, куда входит и земельный участок. Это подтвердил и пленум Высшего арбитражного суда Российской Федерации в Постановлении от 23 июля 2009 года № 64. где в 3-й статье, сказано:</w:t>
            </w: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ab/>
              <w:t>"Право общедолевой собственности на общее имущество принадлежит собственникам помещений зданий в силу закона, вне зависимости от регистрации в едином государственном реестре прав на недвижимое имущество и сделок с ним".</w:t>
            </w:r>
          </w:p>
          <w:p w:rsidR="0058436D" w:rsidRPr="00A058CF" w:rsidRDefault="0058436D" w:rsidP="00FC610B">
            <w:pPr>
              <w:ind w:left="20" w:right="40"/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</w:pPr>
            <w:r w:rsidRPr="00A058CF">
              <w:rPr>
                <w:rFonts w:ascii="Times New Roman" w:eastAsia="Sylfaen" w:hAnsi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Повторное перераспределение недвижимости (ЗУ), приведёт к тому, что граждане окажутся за рамками тех </w:t>
            </w: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экономических свобод, которые они получили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1991т </w:t>
            </w:r>
            <w:r w:rsidRPr="00A058C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 xml:space="preserve">которые теперь, задним числом, отнимаются в пользу «других» лиц. Проект межевания в нынешнем виде предлагает нам не заметить, что мы приватизировали совершенно другие объёмы имущества, фактически это </w:t>
            </w:r>
            <w:proofErr w:type="spellStart"/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расприватизация</w:t>
            </w:r>
            <w:proofErr w:type="spellEnd"/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.</w:t>
            </w:r>
          </w:p>
          <w:p w:rsidR="0058436D" w:rsidRPr="00A058CF" w:rsidRDefault="0058436D" w:rsidP="00FC610B">
            <w:pPr>
              <w:ind w:left="20" w:right="40"/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</w:pPr>
            <w:r w:rsidRPr="00A058CF">
              <w:rPr>
                <w:rFonts w:ascii="Times New Roman" w:eastAsia="Sylfaen" w:hAnsi="Times New Roman" w:cs="Sylfaen"/>
                <w:color w:val="000000"/>
                <w:sz w:val="24"/>
                <w:szCs w:val="24"/>
                <w:lang w:bidi="ru-RU"/>
              </w:rPr>
              <w:t>В связи со сказанным, просим вынесенный на публичные слушания проект межевания территории квартала отклонить, а слушания признать не состоявшимися.</w:t>
            </w:r>
          </w:p>
          <w:p w:rsidR="0058436D" w:rsidRPr="00A058CF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А.Г. представитель дома (плюс еще 51 подпись жителей в данном обращении)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Мы, нижеподписавшиеся, жильцы дома № 7 по улице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Шушенской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города Москвы, по результатам рассмотрения, представленного на официальном сайте управы Лосиноостровского района (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//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losinka</w:t>
            </w:r>
            <w:proofErr w:type="spellEnd"/>
            <w:r w:rsidRPr="00F879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mos</w:t>
            </w:r>
            <w:proofErr w:type="spellEnd"/>
            <w:r w:rsidRPr="00F879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 w:rsidRPr="00F879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СВАО города Москвы «Проекта межевания территории квартала, ограниченного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Шушенской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улицей, Янтарным проездом, улицей Менжинского, Изумрудной улицей» (№ 02.07.727.2013 от 2013г., </w:t>
            </w:r>
            <w:hyperlink r:id="rId6" w:history="1">
              <w:r w:rsidRPr="00271FD2">
                <w:rPr>
                  <w:rStyle w:val="a6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http</w:t>
              </w:r>
              <w:r w:rsidRPr="00271FD2">
                <w:rPr>
                  <w:rStyle w:val="a6"/>
                  <w:rFonts w:ascii="Times New Roman" w:eastAsia="Calibri" w:hAnsi="Times New Roman"/>
                  <w:sz w:val="24"/>
                  <w:szCs w:val="24"/>
                  <w:lang w:eastAsia="en-US"/>
                </w:rPr>
                <w:t>://</w:t>
              </w:r>
              <w:proofErr w:type="spellStart"/>
              <w:r w:rsidRPr="00271FD2">
                <w:rPr>
                  <w:rStyle w:val="a6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losinka</w:t>
              </w:r>
              <w:proofErr w:type="spellEnd"/>
              <w:r w:rsidRPr="00271FD2">
                <w:rPr>
                  <w:rStyle w:val="a6"/>
                  <w:rFonts w:ascii="Times New Roman" w:eastAsia="Calibri" w:hAnsi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271FD2">
                <w:rPr>
                  <w:rStyle w:val="a6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mos</w:t>
              </w:r>
              <w:proofErr w:type="spellEnd"/>
              <w:r w:rsidRPr="00271FD2">
                <w:rPr>
                  <w:rStyle w:val="a6"/>
                  <w:rFonts w:ascii="Times New Roman" w:eastAsia="Calibri" w:hAnsi="Times New Roman"/>
                  <w:sz w:val="24"/>
                  <w:szCs w:val="24"/>
                  <w:lang w:eastAsia="en-US"/>
                </w:rPr>
                <w:t>.</w:t>
              </w:r>
              <w:r w:rsidRPr="00271FD2">
                <w:rPr>
                  <w:rStyle w:val="a6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ru</w:t>
              </w:r>
              <w:r w:rsidRPr="00271FD2">
                <w:rPr>
                  <w:rStyle w:val="a6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  <w:r w:rsidRPr="00271FD2">
                <w:rPr>
                  <w:rStyle w:val="a6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public</w:t>
              </w:r>
              <w:r w:rsidRPr="00271FD2">
                <w:rPr>
                  <w:rStyle w:val="a6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r w:rsidRPr="00271FD2">
                <w:rPr>
                  <w:rStyle w:val="a6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hearings</w:t>
              </w:r>
              <w:r w:rsidRPr="00271FD2">
                <w:rPr>
                  <w:rStyle w:val="a6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Pr="00271FD2">
                <w:rPr>
                  <w:rStyle w:val="a6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february</w:t>
              </w:r>
              <w:proofErr w:type="spellEnd"/>
              <w:r w:rsidRPr="00F879CD">
                <w:rPr>
                  <w:rStyle w:val="a6"/>
                  <w:rFonts w:ascii="Times New Roman" w:eastAsia="Calibri" w:hAnsi="Times New Roman"/>
                  <w:sz w:val="24"/>
                  <w:szCs w:val="24"/>
                  <w:lang w:eastAsia="en-US"/>
                </w:rPr>
                <w:t>-2015.</w:t>
              </w:r>
              <w:proofErr w:type="spellStart"/>
              <w:r w:rsidRPr="00271FD2">
                <w:rPr>
                  <w:rStyle w:val="a6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php</w:t>
              </w:r>
              <w:proofErr w:type="spellEnd"/>
            </w:hyperlink>
            <w:r w:rsidRPr="00F879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проведенных 3 марта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публичных слушаний по вопросу межевания указанного выше квартала, считаем необходимым сообщить следующее.</w:t>
            </w:r>
          </w:p>
          <w:p w:rsidR="0058436D" w:rsidRDefault="0058436D" w:rsidP="00FC610B">
            <w:pPr>
              <w:pStyle w:val="a7"/>
              <w:numPr>
                <w:ilvl w:val="0"/>
                <w:numId w:val="2"/>
              </w:num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Участок № 33 всегда являлся земельным участком, относящимся к жилому дому по адресу: ул. Шушенская, д. 7, так как был территорией детского сада-ясли, располагавшегося ранее в помещении детского клуба «Юность», находящегося на первом этаже этого дома.</w:t>
            </w:r>
          </w:p>
          <w:p w:rsidR="0058436D" w:rsidRDefault="0058436D" w:rsidP="00FC610B">
            <w:pPr>
              <w:pStyle w:val="a7"/>
              <w:numPr>
                <w:ilvl w:val="0"/>
                <w:numId w:val="2"/>
              </w:num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представленным в «Проекте межевания..»(на стр. 12 и Чертеже № 2 на стр. 23) и плакатах экспозиции на публичные слушаниях границами земельного участка № 16, который устанавливается жилому дому по адресу: ул. Шушенская, д. 7, МЫ НЕ СОГЛАСНЫ,</w:t>
            </w:r>
          </w:p>
          <w:p w:rsidR="0058436D" w:rsidRDefault="0058436D" w:rsidP="00FC610B">
            <w:pPr>
              <w:pStyle w:val="a7"/>
              <w:numPr>
                <w:ilvl w:val="0"/>
                <w:numId w:val="2"/>
              </w:num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Считаем необходимым включить в состав земельного участка, который устанавливается жилому дому по адресу: улица Шушенская, д. 7 (участок № 16) земельный участок № 33 (описание участка № 33 на стр. 15 и Чертеже № 2 на стр. 23). Таким образом установить, что совокупность участков № 16 и № 33 является единым неделимым целым земельным участком, который устанавливается жилому дому по ул.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Шушенской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д. 7. При этом формировании границ итогового земельного участка, который устанавливается жилому дому по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Шушенской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ул. ,д. 7 (совокупность земельных участков № 16 и № 33) учитывать границы участков № 16 и № 33 в соответствии с обозначением «границы предлагаемых к охранению и установлению земельных участков» (второе обозначение на стр. 24 «Проекта межевания…»).</w:t>
            </w:r>
          </w:p>
          <w:p w:rsidR="0058436D" w:rsidRDefault="0058436D" w:rsidP="00FC610B">
            <w:pPr>
              <w:pStyle w:val="a7"/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соответствии с вышеизложенным просим Ваших указаний о проведении доработки «Проекта межевания территории квартала, ограниченного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Шушенской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улицей, Янтарным проездом, улицей Менжинского, Изумрудной улицей» (№ 02.07.727.2013 от 2013г.) с учетом приведенных предложений и обстоятельств.</w:t>
            </w:r>
          </w:p>
          <w:p w:rsidR="0058436D" w:rsidRPr="00A058CF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решении по данному в</w:t>
            </w:r>
            <w:r w:rsidR="00FC6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опросу просим проинформировать.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Колчина Л.</w:t>
            </w:r>
          </w:p>
        </w:tc>
        <w:tc>
          <w:tcPr>
            <w:tcW w:w="3787" w:type="pct"/>
            <w:shd w:val="clear" w:color="auto" w:fill="auto"/>
          </w:tcPr>
          <w:p w:rsidR="0058436D" w:rsidRPr="00A058CF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Прошу данные слушания считать недействительными, т.к. информация об их проведении не доводилась до общественности в установленном законом порядке. Кроме того, мнения жильцов не были услышаны 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отражены в итоговом протоколе. Прошу Вас разобраться, принять соответствующие меры и проводимые слушания признать несостоявшимися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Мерсияпова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О.Т.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межевания кварталов согласна. Будем решать с жителями дома, чтобы придомовую территорию взять в пользование</w:t>
            </w:r>
          </w:p>
        </w:tc>
      </w:tr>
      <w:tr w:rsidR="0058436D" w:rsidRPr="00B3204B" w:rsidTr="0058436D">
        <w:trPr>
          <w:trHeight w:val="636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Pr="00B3204B" w:rsidRDefault="0058436D" w:rsidP="00CD2D80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58436D" w:rsidTr="0058436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Pr="00C751F0" w:rsidRDefault="0058436D" w:rsidP="00CD2D80">
            <w:pPr>
              <w:suppressAutoHyphens/>
              <w:ind w:left="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Молчанова М.Н.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ознакомлена. Замечаний нет</w:t>
            </w:r>
          </w:p>
        </w:tc>
      </w:tr>
      <w:tr w:rsidR="0058436D" w:rsidTr="0058436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ind w:left="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О.Н.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проведенным межеванием квартала согласна</w:t>
            </w:r>
          </w:p>
        </w:tc>
      </w:tr>
      <w:tr w:rsidR="0058436D" w:rsidTr="0058436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CD2D80">
            <w:pPr>
              <w:suppressAutoHyphens/>
              <w:ind w:left="28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Кидяева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58436D" w:rsidTr="0058436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Кузовлева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проведенным межеванием квартала согласна</w:t>
            </w:r>
          </w:p>
        </w:tc>
      </w:tr>
      <w:tr w:rsidR="0058436D" w:rsidTr="0058436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 В.И.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ознакомлена. Замечаний нет</w:t>
            </w:r>
          </w:p>
        </w:tc>
      </w:tr>
      <w:tr w:rsidR="0058436D" w:rsidTr="0058436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58436D" w:rsidTr="0058436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Измайлова А.И.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ознакомлена. Замечаний нет</w:t>
            </w:r>
          </w:p>
        </w:tc>
      </w:tr>
      <w:tr w:rsidR="0058436D" w:rsidTr="0058436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межевания в целом и по землеотводу для нашего дома в частности согласна</w:t>
            </w:r>
          </w:p>
        </w:tc>
      </w:tr>
      <w:tr w:rsidR="0058436D" w:rsidTr="0058436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О.А.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Утвердить проект межевания квартала нужно как можно скорее, тогда не будет никаких побочных застроек. Согласна</w:t>
            </w:r>
          </w:p>
        </w:tc>
      </w:tr>
      <w:tr w:rsidR="0058436D" w:rsidTr="0058436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Н.И.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Спасибо выступающим. Все доходчиво объяснили. Согласна</w:t>
            </w:r>
          </w:p>
        </w:tc>
      </w:tr>
      <w:tr w:rsidR="0058436D" w:rsidTr="0058436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Маркелова Т.Ю.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ознакомлена. Согласна</w:t>
            </w:r>
          </w:p>
        </w:tc>
      </w:tr>
      <w:tr w:rsidR="0058436D" w:rsidTr="0058436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Колударова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Ознакомлена. Замечаний не имею</w:t>
            </w:r>
          </w:p>
        </w:tc>
      </w:tr>
      <w:tr w:rsidR="0058436D" w:rsidTr="0058436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Шерстяных В.Н.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58436D" w:rsidTr="0058436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Милосердова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Утвердить проект межевания квартала нужно как можно скорее, тогда не будет никаких побочных застроек. Согласна</w:t>
            </w:r>
          </w:p>
        </w:tc>
      </w:tr>
      <w:tr w:rsidR="0058436D" w:rsidTr="0058436D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Писклина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58436D" w:rsidTr="0058436D">
        <w:tc>
          <w:tcPr>
            <w:tcW w:w="481" w:type="pct"/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А.Л.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Чугунова Т.А.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Ознакомлена с проектом. Согласна со всеми доводами. Замечаний нет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И.В.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D25838" w:rsidRDefault="0058436D" w:rsidP="00FC610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межевания кварталов согласна. Будем решать с жителями дома, чтобы придомовую территорию взять в пользование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Графова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проектом межевания кварталов согласна. Будем решать с жителями дома, чтобы придомовую территорию взять в пользование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Утвердить проект межевания нужно как можно скорее, тогда не будет никаких побочных застроек. Согласна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Иванкова К.А.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проведенным межеванием квартала согласна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Валуйская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 проектами межевания кварталов согласна. Будем решать с жителями дома, чтобы придомовую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территорию взять в пользование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проведенным межеванием квартала согласна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Сашина Е.Н.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Климова Е.В.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Будем решать с жителями дома, чтобы придомовую территорию взять в пользование. С проектом межевания кварталов согласна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Константинова Е.В.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возражаю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проведенным межеванием квартала согласна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Курочкина В.А.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Предложений и замечаний по данному проекту не имею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77. 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Белкина П.В.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ознакомлена, замечаний нет.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Pr="00B3204B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А.Ю.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 с проектом. Согласен со всеми доводами. Замечаний нет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Н.Ю.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ознакомлена. Замечаний нет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Москалева Л.Г.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межевания нашего квартала ознакомлена, замечаний нет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Трифонова М.И.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Поддерживаю проект межевания квартала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Горчаков В.А.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ознакомлен, согласен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Н.А.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не возражаю против проекта межевания квартала и поддерживаю его.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Б. 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возражаю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межевания поддерживаю, согласна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Бугаева А.А.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нет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возражаю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О.С.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проектом ознакомлена, замечаний нет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Ознакомлена, замечаний не имею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Камальдинова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межевания хороший, поддерживаю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Гутарев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Ознакомлен, Замечаний нет</w:t>
            </w:r>
          </w:p>
        </w:tc>
      </w:tr>
      <w:tr w:rsidR="0058436D" w:rsidRPr="00B3204B" w:rsidTr="0058436D">
        <w:tc>
          <w:tcPr>
            <w:tcW w:w="481" w:type="pct"/>
            <w:shd w:val="clear" w:color="auto" w:fill="auto"/>
          </w:tcPr>
          <w:p w:rsidR="0058436D" w:rsidRDefault="0058436D" w:rsidP="00FC610B">
            <w:pPr>
              <w:suppressAutoHyphens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732" w:type="pct"/>
            <w:shd w:val="clear" w:color="auto" w:fill="auto"/>
          </w:tcPr>
          <w:p w:rsidR="0058436D" w:rsidRDefault="0058436D" w:rsidP="00FC61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Федосов С.М.</w:t>
            </w:r>
          </w:p>
        </w:tc>
        <w:tc>
          <w:tcPr>
            <w:tcW w:w="3787" w:type="pct"/>
            <w:shd w:val="clear" w:color="auto" w:fill="auto"/>
          </w:tcPr>
          <w:p w:rsidR="0058436D" w:rsidRDefault="0058436D" w:rsidP="00FC6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возражаю</w:t>
            </w:r>
          </w:p>
        </w:tc>
      </w:tr>
    </w:tbl>
    <w:p w:rsidR="00886769" w:rsidRDefault="00886769" w:rsidP="0037615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42564" w:rsidRDefault="00542564" w:rsidP="00886769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86769" w:rsidRDefault="00886769" w:rsidP="00886769"/>
    <w:p w:rsidR="0063000A" w:rsidRDefault="0063000A"/>
    <w:sectPr w:rsidR="0063000A" w:rsidSect="0063000A">
      <w:pgSz w:w="16838" w:h="11906" w:orient="landscape"/>
      <w:pgMar w:top="1276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A78FA"/>
    <w:multiLevelType w:val="hybridMultilevel"/>
    <w:tmpl w:val="DA489E28"/>
    <w:lvl w:ilvl="0" w:tplc="4EB8456A">
      <w:start w:val="6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A6FA8"/>
    <w:multiLevelType w:val="hybridMultilevel"/>
    <w:tmpl w:val="741A6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16E12"/>
    <w:multiLevelType w:val="hybridMultilevel"/>
    <w:tmpl w:val="EC18FA76"/>
    <w:lvl w:ilvl="0" w:tplc="4EB8456A">
      <w:start w:val="6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6EE1505"/>
    <w:multiLevelType w:val="hybridMultilevel"/>
    <w:tmpl w:val="7C8811E8"/>
    <w:lvl w:ilvl="0" w:tplc="D7D000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69"/>
    <w:rsid w:val="000466B5"/>
    <w:rsid w:val="000A7015"/>
    <w:rsid w:val="000F76F1"/>
    <w:rsid w:val="001C242C"/>
    <w:rsid w:val="0025474A"/>
    <w:rsid w:val="00265827"/>
    <w:rsid w:val="0037615F"/>
    <w:rsid w:val="004743D5"/>
    <w:rsid w:val="0047726A"/>
    <w:rsid w:val="004775F5"/>
    <w:rsid w:val="004D68F3"/>
    <w:rsid w:val="00542564"/>
    <w:rsid w:val="00542D28"/>
    <w:rsid w:val="0058436D"/>
    <w:rsid w:val="005D0938"/>
    <w:rsid w:val="005E557E"/>
    <w:rsid w:val="0063000A"/>
    <w:rsid w:val="00795007"/>
    <w:rsid w:val="00886769"/>
    <w:rsid w:val="009012E7"/>
    <w:rsid w:val="00942275"/>
    <w:rsid w:val="009A02B0"/>
    <w:rsid w:val="009F786F"/>
    <w:rsid w:val="00A46532"/>
    <w:rsid w:val="00A7122F"/>
    <w:rsid w:val="00AE69B1"/>
    <w:rsid w:val="00B03978"/>
    <w:rsid w:val="00B2510E"/>
    <w:rsid w:val="00B77405"/>
    <w:rsid w:val="00BC0E2A"/>
    <w:rsid w:val="00BD483F"/>
    <w:rsid w:val="00BF25A6"/>
    <w:rsid w:val="00BF7377"/>
    <w:rsid w:val="00C751F0"/>
    <w:rsid w:val="00C95D13"/>
    <w:rsid w:val="00C97EC7"/>
    <w:rsid w:val="00CD2871"/>
    <w:rsid w:val="00CD2D80"/>
    <w:rsid w:val="00D25838"/>
    <w:rsid w:val="00D35220"/>
    <w:rsid w:val="00DE05E4"/>
    <w:rsid w:val="00DE126F"/>
    <w:rsid w:val="00E6259F"/>
    <w:rsid w:val="00ED3610"/>
    <w:rsid w:val="00FA4126"/>
    <w:rsid w:val="00FB69BB"/>
    <w:rsid w:val="00FC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69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76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41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12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2510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25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69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76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41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12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2510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25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sinka.mos.ru/public-hearings/february-2015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6232</Words>
  <Characters>35526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Мурадымова Мария Алексеевна</dc:creator>
  <cp:lastModifiedBy>Мариночка</cp:lastModifiedBy>
  <cp:revision>3</cp:revision>
  <cp:lastPrinted>2015-03-17T08:15:00Z</cp:lastPrinted>
  <dcterms:created xsi:type="dcterms:W3CDTF">2015-04-06T13:40:00Z</dcterms:created>
  <dcterms:modified xsi:type="dcterms:W3CDTF">2016-05-24T05:25:00Z</dcterms:modified>
</cp:coreProperties>
</file>